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1E7" w:rsidRPr="007101E7" w:rsidRDefault="007101E7" w:rsidP="007101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b/>
          <w:bCs/>
          <w:color w:val="000000"/>
          <w:lang w:eastAsia="ru-RU"/>
        </w:rPr>
        <w:t>КОНТРОЛЬНО-СЧЕТНАЯ ПАЛАТА</w:t>
      </w:r>
    </w:p>
    <w:p w:rsidR="007101E7" w:rsidRPr="007101E7" w:rsidRDefault="007101E7" w:rsidP="007101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КУРГАНСКОЙ ОБЛАСТИ</w:t>
      </w:r>
    </w:p>
    <w:p w:rsidR="007101E7" w:rsidRPr="007101E7" w:rsidRDefault="007101E7" w:rsidP="007101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b/>
          <w:bCs/>
          <w:color w:val="000000"/>
          <w:lang w:eastAsia="ru-RU"/>
        </w:rPr>
        <w:t>РАСПОРЯЖЕНИЕ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от «11» января </w:t>
      </w:r>
      <w:proofErr w:type="gramStart"/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2017  года</w:t>
      </w:r>
      <w:proofErr w:type="gramEnd"/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 № 5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 Плане мероприятий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Контрольно-счетной палаты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Курганской области по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противодействию коррупции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2017 год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101E7" w:rsidRPr="007101E7" w:rsidRDefault="007101E7" w:rsidP="007101E7">
      <w:pPr>
        <w:shd w:val="clear" w:color="auto" w:fill="FFFFFF"/>
        <w:spacing w:after="270" w:line="293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 В соответствии </w:t>
      </w:r>
      <w:proofErr w:type="gramStart"/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 Законом</w:t>
      </w:r>
      <w:proofErr w:type="gramEnd"/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Курганской области от 3 марта 2009 года № 439 «О противодействии коррупции в Курганской области», с пунктом 14 части 1 статьи 3, пунктом 1 части 1 статьи 17 Закона Курганской области от 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области»:</w:t>
      </w:r>
    </w:p>
    <w:p w:rsidR="007101E7" w:rsidRPr="007101E7" w:rsidRDefault="007101E7" w:rsidP="007101E7">
      <w:pPr>
        <w:shd w:val="clear" w:color="auto" w:fill="FFFFFF"/>
        <w:spacing w:after="270" w:line="293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Утвердить План мероприятий Контрольно-счетной палаты Курганской области по противодействию коррупции на 2017 год (</w:t>
      </w:r>
      <w:proofErr w:type="gramStart"/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 №</w:t>
      </w:r>
      <w:proofErr w:type="gramEnd"/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 к настоящему распоряжению).</w:t>
      </w:r>
    </w:p>
    <w:p w:rsidR="007101E7" w:rsidRPr="007101E7" w:rsidRDefault="007101E7" w:rsidP="007101E7">
      <w:pPr>
        <w:shd w:val="clear" w:color="auto" w:fill="FFFFFF"/>
        <w:spacing w:after="270" w:line="293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Контроль за исполнением настоящего распоряжения возложить на главного специалиста отдела финансового и организационно-правового обеспечения деятельности Контрольно-счетной палаты Курганской области – Афонасенко М.Ю.</w:t>
      </w:r>
    </w:p>
    <w:p w:rsidR="007101E7" w:rsidRPr="007101E7" w:rsidRDefault="007101E7" w:rsidP="007101E7">
      <w:pPr>
        <w:shd w:val="clear" w:color="auto" w:fill="FFFFFF"/>
        <w:spacing w:after="270" w:line="293" w:lineRule="atLeast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Председатель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Контрольно-счетной палаты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Курганской области                                                                                            Н.Н. Кирилова       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101E7" w:rsidRPr="007101E7" w:rsidRDefault="007101E7" w:rsidP="007101E7">
      <w:pPr>
        <w:shd w:val="clear" w:color="auto" w:fill="FFFFFF"/>
        <w:spacing w:after="0" w:line="240" w:lineRule="auto"/>
        <w:ind w:left="3969" w:right="-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№ </w:t>
      </w:r>
      <w:proofErr w:type="gramStart"/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  к</w:t>
      </w:r>
      <w:proofErr w:type="gramEnd"/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распоряжению председателя Контрольно-счетной палаты Курганской области</w:t>
      </w:r>
    </w:p>
    <w:p w:rsidR="007101E7" w:rsidRPr="007101E7" w:rsidRDefault="007101E7" w:rsidP="007101E7">
      <w:pPr>
        <w:shd w:val="clear" w:color="auto" w:fill="FFFFFF"/>
        <w:spacing w:after="0" w:line="240" w:lineRule="auto"/>
        <w:ind w:left="3969" w:right="-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от«</w:t>
      </w:r>
      <w:proofErr w:type="gramEnd"/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11» января 2017 г. № 5</w:t>
      </w:r>
    </w:p>
    <w:p w:rsidR="007101E7" w:rsidRPr="007101E7" w:rsidRDefault="007101E7" w:rsidP="007101E7">
      <w:pPr>
        <w:shd w:val="clear" w:color="auto" w:fill="FFFFFF"/>
        <w:spacing w:after="0" w:line="240" w:lineRule="auto"/>
        <w:ind w:left="3969" w:right="-14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«О Плане мероприятий Контрольно-счетной палаты Курганской области по противодействию коррупции на 2016 год»</w:t>
      </w:r>
    </w:p>
    <w:p w:rsidR="007101E7" w:rsidRPr="007101E7" w:rsidRDefault="007101E7" w:rsidP="007101E7">
      <w:pPr>
        <w:shd w:val="clear" w:color="auto" w:fill="FFFFFF"/>
        <w:spacing w:after="0" w:line="240" w:lineRule="auto"/>
        <w:ind w:left="4253" w:right="-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101E7" w:rsidRPr="007101E7" w:rsidRDefault="007101E7" w:rsidP="007101E7">
      <w:pPr>
        <w:shd w:val="clear" w:color="auto" w:fill="FFFFFF"/>
        <w:spacing w:after="0" w:line="240" w:lineRule="auto"/>
        <w:ind w:left="4253" w:right="-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101E7" w:rsidRPr="007101E7" w:rsidRDefault="007101E7" w:rsidP="007101E7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ПЛАН</w:t>
      </w:r>
    </w:p>
    <w:p w:rsidR="007101E7" w:rsidRPr="007101E7" w:rsidRDefault="007101E7" w:rsidP="007101E7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мероприятий Контрольно-счетной палаты Курганской области</w:t>
      </w:r>
    </w:p>
    <w:p w:rsidR="007101E7" w:rsidRPr="007101E7" w:rsidRDefault="007101E7" w:rsidP="007101E7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 противодействию коррупции на 2017 год</w:t>
      </w:r>
    </w:p>
    <w:p w:rsidR="007101E7" w:rsidRPr="007101E7" w:rsidRDefault="007101E7" w:rsidP="007101E7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 </w:t>
      </w:r>
    </w:p>
    <w:p w:rsidR="007101E7" w:rsidRPr="007101E7" w:rsidRDefault="007101E7" w:rsidP="007101E7">
      <w:pPr>
        <w:shd w:val="clear" w:color="auto" w:fill="FFFFFF"/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101E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821"/>
        <w:gridCol w:w="2372"/>
        <w:gridCol w:w="2447"/>
      </w:tblGrid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предприятия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Сроки (периодичность)</w:t>
            </w:r>
          </w:p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EE3006">
            <w:pPr>
              <w:spacing w:after="270" w:line="240" w:lineRule="auto"/>
              <w:ind w:right="120"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контроля за своевременностью представления лицами, замещающими должности  и претендующими на замещение должностей государственной гражданской службы Курганской области в Контрольно-счетной палате Курганской области  (часть 4 статьи  9 Закона Курганской области от 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области»),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      </w:r>
          </w:p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и анализ указанных сведений осуществляется в соответствии с действующим законодательством Российской Федерации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 30 апреля текущего года</w:t>
            </w:r>
          </w:p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отношении лиц, замещающих должности)</w:t>
            </w:r>
          </w:p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 отношении лиц, претендующих на замещение должностей)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Размещение на сайте Контрольно-счетной палаты Курганской области  сведений о доходах, расходах, об  имуществе, принадлежащем  на праве собственности, и об обязательствах имущественного характера государственных гражданских служащих Контрольно-счетной палаты </w:t>
            </w: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Курганской области, а так же сведений о доходах , 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 14 мая текущего года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и обеспечение работы комиссии по соблюдению требований к служебному поведению государственных гражданских служащих, замещающих должности государственной гражданской службы Курганской области в Контрольно-счетной палате Курганской области, и урегулированию конфликта интересов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 мере поступления заявлений </w:t>
            </w: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вопросам, связанным с соблюдением требований к служебному поведению и (или) требований об урегулировании конфликта интересов в отношении государственных гражданских служащих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Взаимодействие с правоохранительными и иными государственными органами, с общественными и иными организациями по вопросам противодействия коррупции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государственным гражданским служащим, замещающим должности государственной гражданской службы Курганской области в Контрольно-счетной палате Курганской области, консультативной помощи по вопросам обеспечения соблюдения государственными гражданскими служащими, замещающими должности государственной гражданской службы Курганской области в Контрольно-счетной палате Курганской области, ограничений (в частности соблюдения гражданами, замещавшими должности государственной службы, ограничений при </w:t>
            </w: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заключении ими после ухода с государственной службы трудового договора и (или) гражданско-правового договора в случаях, предусмотренных действующим законодательством Российской Федерации) и запретов, установленных федеральным законодательством и законодательством Курганской области, а так же по вопросам противодействия коррупции и обеспечения ими исполнения своих обязанностей.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течение  текущего года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Доведение до сведения граждан, претендующих на замещение должностей государственной гражданской службы Курганской области в Контрольно-счетной палате Курганской области общих принципов служебного поведения государственных гражданских служащих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за соблюдением квалификационных требований, предъявляемых к гражданам, претендующим на замещение должностей государственной гражданской службы Курганской области в Контрольно-счетной палате Курганской области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реализации государственными гражданскими служащими, замещающими должности государственной гражданской службы Курганской области в Контрольно-счетной палате Курганской области, обязанности уведомлять представителя нанимателя  - председателя Контрольно-счетной палаты Курганской области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течение года текущего года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проведения конкурса на замещение вакантной должности (формирование кадрового резерва) государственной гражданской службы в Контрольно-счетной палате Курганской области как обеспечение конституционного права граждан Российской Федерации на равный доступ к государственной гражданской службе, а </w:t>
            </w:r>
            <w:proofErr w:type="gramStart"/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так же</w:t>
            </w:r>
            <w:proofErr w:type="gramEnd"/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право государственных гражданских служащих на должностной рост на конкурсной основе</w:t>
            </w:r>
          </w:p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достоверности  и полноты сведений, представляемых гражданами, претендующими на замещение должностей государственной гражданской службы Курганской  в Контрольно-счетной палате Курганской области, по решению председателя Контрольно-счетной палаты Курганской области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течение  текущего</w:t>
            </w:r>
            <w:proofErr w:type="gramEnd"/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года,</w:t>
            </w:r>
          </w:p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 заявлений и обращений граждан на предмет наличия информации о коррупционных проявлениях в целях организации контроля проверки указанных обращений, своевременного выявления и устранения причин нарушения прав, свобод и законных интересов граждан и организаций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 мере поступления в течение текущего года</w:t>
            </w:r>
          </w:p>
        </w:tc>
      </w:tr>
      <w:tr w:rsidR="007101E7" w:rsidRPr="007101E7" w:rsidTr="007101E7"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размещения на официальном интернет-сайте Контрольно-счетной палаты Курганской области информации по вопросам противодействия коррупции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27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01E7" w:rsidRPr="007101E7" w:rsidRDefault="007101E7" w:rsidP="00710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10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</w:tc>
      </w:tr>
    </w:tbl>
    <w:p w:rsidR="00190442" w:rsidRDefault="00190442"/>
    <w:sectPr w:rsidR="0019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5D"/>
    <w:rsid w:val="00190442"/>
    <w:rsid w:val="007101E7"/>
    <w:rsid w:val="00CB555D"/>
    <w:rsid w:val="00EE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F730DA-B7B9-41DF-B9EF-FADC7B38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3</cp:revision>
  <dcterms:created xsi:type="dcterms:W3CDTF">2022-08-26T06:55:00Z</dcterms:created>
  <dcterms:modified xsi:type="dcterms:W3CDTF">2025-10-23T06:48:00Z</dcterms:modified>
</cp:coreProperties>
</file>