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AD" w:rsidRDefault="00A779A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779AD" w:rsidRDefault="00A779AD">
      <w:pPr>
        <w:pStyle w:val="ConsPlusNormal"/>
        <w:jc w:val="center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79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79AD" w:rsidRDefault="00A779AD">
            <w:pPr>
              <w:pStyle w:val="ConsPlusNormal"/>
            </w:pPr>
            <w:r>
              <w:t>11 февраля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79AD" w:rsidRDefault="00A779AD">
            <w:pPr>
              <w:pStyle w:val="ConsPlusNormal"/>
              <w:jc w:val="right"/>
            </w:pPr>
            <w:r>
              <w:t>N 2</w:t>
            </w:r>
          </w:p>
        </w:tc>
      </w:tr>
    </w:tbl>
    <w:p w:rsidR="00A779AD" w:rsidRDefault="00A779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Title"/>
        <w:jc w:val="center"/>
      </w:pPr>
      <w:r>
        <w:t>КУРГАНСКАЯ ОБЛАСТЬ</w:t>
      </w:r>
    </w:p>
    <w:p w:rsidR="00A779AD" w:rsidRDefault="00A779AD">
      <w:pPr>
        <w:pStyle w:val="ConsPlusTitle"/>
        <w:jc w:val="center"/>
      </w:pPr>
    </w:p>
    <w:p w:rsidR="00A779AD" w:rsidRDefault="00A779AD">
      <w:pPr>
        <w:pStyle w:val="ConsPlusTitle"/>
        <w:jc w:val="center"/>
      </w:pPr>
      <w:r>
        <w:t>ЗАКОН</w:t>
      </w:r>
    </w:p>
    <w:p w:rsidR="00A779AD" w:rsidRDefault="00A779AD">
      <w:pPr>
        <w:pStyle w:val="ConsPlusTitle"/>
        <w:jc w:val="center"/>
      </w:pPr>
    </w:p>
    <w:p w:rsidR="00A779AD" w:rsidRDefault="00A779AD">
      <w:pPr>
        <w:pStyle w:val="ConsPlusTitle"/>
        <w:jc w:val="center"/>
      </w:pPr>
      <w:r>
        <w:t>О ПЕРЕЧНЕ ГОСУДАРСТВЕННЫХ ДОЛЖНОСТЕЙ</w:t>
      </w:r>
    </w:p>
    <w:p w:rsidR="00A779AD" w:rsidRDefault="00A779AD">
      <w:pPr>
        <w:pStyle w:val="ConsPlusTitle"/>
        <w:jc w:val="center"/>
      </w:pPr>
      <w:r>
        <w:t>КУРГАНСКОЙ ОБЛАСТИ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jc w:val="right"/>
      </w:pPr>
      <w:r>
        <w:t>Принят</w:t>
      </w:r>
    </w:p>
    <w:p w:rsidR="00A779AD" w:rsidRDefault="00A779AD">
      <w:pPr>
        <w:pStyle w:val="ConsPlusNormal"/>
        <w:jc w:val="right"/>
      </w:pPr>
      <w:hyperlink r:id="rId5">
        <w:r>
          <w:rPr>
            <w:color w:val="0000FF"/>
          </w:rPr>
          <w:t>Постановлением</w:t>
        </w:r>
      </w:hyperlink>
      <w:r>
        <w:t xml:space="preserve"> Курганской областной Думы</w:t>
      </w:r>
    </w:p>
    <w:p w:rsidR="00A779AD" w:rsidRDefault="00A779AD">
      <w:pPr>
        <w:pStyle w:val="ConsPlusNormal"/>
        <w:jc w:val="right"/>
      </w:pPr>
      <w:r>
        <w:t>от 6 февраля 2020 г. N 4</w:t>
      </w:r>
    </w:p>
    <w:p w:rsidR="00A779AD" w:rsidRDefault="00A779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79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9AD" w:rsidRDefault="00A779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9AD" w:rsidRDefault="00A779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79AD" w:rsidRDefault="00A779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79AD" w:rsidRDefault="00A779A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A779AD" w:rsidRDefault="00A779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6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14.01.2022 </w:t>
            </w:r>
            <w:hyperlink r:id="rId7">
              <w:r>
                <w:rPr>
                  <w:color w:val="0000FF"/>
                </w:rPr>
                <w:t>N 180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9AD" w:rsidRDefault="00A779AD">
            <w:pPr>
              <w:pStyle w:val="ConsPlusNormal"/>
            </w:pPr>
          </w:p>
        </w:tc>
      </w:tr>
    </w:tbl>
    <w:p w:rsidR="00A779AD" w:rsidRDefault="00A779AD">
      <w:pPr>
        <w:pStyle w:val="ConsPlusNormal"/>
        <w:jc w:val="center"/>
      </w:pPr>
    </w:p>
    <w:p w:rsidR="00A779AD" w:rsidRDefault="00A779AD">
      <w:pPr>
        <w:pStyle w:val="ConsPlusTitle"/>
        <w:ind w:firstLine="540"/>
        <w:jc w:val="both"/>
        <w:outlineLvl w:val="0"/>
      </w:pPr>
      <w:r>
        <w:t>Статья 1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8">
        <w:r>
          <w:rPr>
            <w:color w:val="0000FF"/>
          </w:rPr>
          <w:t>Уставом</w:t>
        </w:r>
      </w:hyperlink>
      <w:r>
        <w:t xml:space="preserve"> Курганской области устанавливает перечень государственных должностей Курганской области.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Title"/>
        <w:ind w:firstLine="540"/>
        <w:jc w:val="both"/>
        <w:outlineLvl w:val="0"/>
      </w:pPr>
      <w:r>
        <w:t>Статья 2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ind w:firstLine="540"/>
        <w:jc w:val="both"/>
      </w:pPr>
      <w:r>
        <w:t>Для непосредственного исполнения полномочий органов государственной власти Курганской области и государственных органов Курганской области устанавливаются следующие государственные должности Курганской области: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1) Губернатор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2) Председатель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3) Первый заместитель Председателя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4) заместитель Председателя Курганской областной Думы - председатель комитета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5) председатель комитета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6) председатель комиссии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7) заместитель председателя комитета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8) заместитель председателя комиссии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9) депутат Курганской областной Думы;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 xml:space="preserve">10) Исключен. - </w:t>
      </w:r>
      <w:hyperlink r:id="rId9">
        <w:r>
          <w:rPr>
            <w:color w:val="0000FF"/>
          </w:rPr>
          <w:t>Закон</w:t>
        </w:r>
      </w:hyperlink>
      <w:r>
        <w:t xml:space="preserve"> Курганской области от 14.01.2022 N 180;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 xml:space="preserve">11) заместитель Губернатора Курганской области (Вице-Губернатор Курганской области, первый заместитель Губернатора Курганской области) </w:t>
      </w:r>
      <w:hyperlink w:anchor="P54">
        <w:r>
          <w:rPr>
            <w:color w:val="0000FF"/>
          </w:rPr>
          <w:t>&lt;*&gt;</w:t>
        </w:r>
      </w:hyperlink>
      <w:r>
        <w:t>;</w:t>
      </w:r>
    </w:p>
    <w:p w:rsidR="00A779AD" w:rsidRDefault="00A779AD">
      <w:pPr>
        <w:pStyle w:val="ConsPlusNormal"/>
        <w:jc w:val="both"/>
      </w:pPr>
      <w:r>
        <w:lastRenderedPageBreak/>
        <w:t xml:space="preserve">(п. 11 в ред. </w:t>
      </w:r>
      <w:hyperlink r:id="rId10">
        <w:r>
          <w:rPr>
            <w:color w:val="0000FF"/>
          </w:rPr>
          <w:t>Закона</w:t>
        </w:r>
      </w:hyperlink>
      <w:r>
        <w:t xml:space="preserve"> Курганской области от 14.01.2022 N 180)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12) заместитель Губернатора Курганской области - руководитель органа исполнительной власти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13) руководитель органа исполнительной власти Курганской области (член Правительства Курганской области);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14) уполномоченный по правам человека в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15) уполномоченный по правам ребенка в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16) уполномоченный по защите прав предпринимателей в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17) председатель Избирательной комиссии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18) заместитель председателя Избирательной комиссии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19) секретарь Избирательной комиссии Курганской области;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19-1) председатель Контрольно-счетной палаты Курганской области;</w:t>
      </w:r>
    </w:p>
    <w:p w:rsidR="00A779AD" w:rsidRDefault="00A779AD">
      <w:pPr>
        <w:pStyle w:val="ConsPlusNormal"/>
        <w:jc w:val="both"/>
      </w:pPr>
      <w:r>
        <w:t xml:space="preserve">(п. 19-1 введен </w:t>
      </w:r>
      <w:hyperlink r:id="rId11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19-2) заместитель председателя Контрольно-счетной палаты Курганской области;</w:t>
      </w:r>
    </w:p>
    <w:p w:rsidR="00A779AD" w:rsidRDefault="00A779AD">
      <w:pPr>
        <w:pStyle w:val="ConsPlusNormal"/>
        <w:jc w:val="both"/>
      </w:pPr>
      <w:r>
        <w:t xml:space="preserve">(п. 19-2 введен </w:t>
      </w:r>
      <w:hyperlink r:id="rId12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19-3) аудитор Контрольно-счетной палаты Курганской области;</w:t>
      </w:r>
    </w:p>
    <w:p w:rsidR="00A779AD" w:rsidRDefault="00A779AD">
      <w:pPr>
        <w:pStyle w:val="ConsPlusNormal"/>
        <w:jc w:val="both"/>
      </w:pPr>
      <w:r>
        <w:t xml:space="preserve">(п. 19-3 введен </w:t>
      </w:r>
      <w:hyperlink r:id="rId13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20) мировой судья.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Примечание:</w:t>
      </w:r>
    </w:p>
    <w:p w:rsidR="00A779AD" w:rsidRDefault="00A779A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779AD" w:rsidRDefault="00A779AD">
      <w:pPr>
        <w:pStyle w:val="ConsPlusNormal"/>
        <w:spacing w:before="220"/>
        <w:ind w:firstLine="540"/>
        <w:jc w:val="both"/>
      </w:pPr>
      <w:bookmarkStart w:id="0" w:name="P54"/>
      <w:bookmarkEnd w:id="0"/>
      <w:r>
        <w:t>&lt;*&gt; допускается наименование государственной должности Курганской области: "заместитель Губернатора Курганской области" либо "Вице-Губернатор Курганской области", либо "первый заместитель Губернатора Курганской области", либо двойное наименование государственной должности Курганской области с указанием сферы осуществляемых полномочий (функций) лица, замещающего государственную должность Курганской области.</w:t>
      </w:r>
    </w:p>
    <w:p w:rsidR="00A779AD" w:rsidRDefault="00A779A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Курганской области от 14.01.2022 N 180)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Title"/>
        <w:ind w:firstLine="540"/>
        <w:jc w:val="both"/>
        <w:outlineLvl w:val="0"/>
      </w:pPr>
      <w:r>
        <w:t>Статья 3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ind w:firstLine="540"/>
        <w:jc w:val="both"/>
      </w:pPr>
      <w:r>
        <w:t>Настоящий закон вступает в силу после его официального опубликования.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jc w:val="right"/>
      </w:pPr>
      <w:r>
        <w:t>Вице-Губернатор Курганской области</w:t>
      </w:r>
    </w:p>
    <w:p w:rsidR="00A779AD" w:rsidRDefault="00A779AD">
      <w:pPr>
        <w:pStyle w:val="ConsPlusNormal"/>
        <w:jc w:val="right"/>
      </w:pPr>
      <w:r>
        <w:t>В.Г.КУЗНЕЦОВ</w:t>
      </w:r>
    </w:p>
    <w:p w:rsidR="00A779AD" w:rsidRDefault="00A779AD">
      <w:pPr>
        <w:pStyle w:val="ConsPlusNormal"/>
        <w:jc w:val="both"/>
      </w:pPr>
      <w:r>
        <w:t>Курган</w:t>
      </w:r>
    </w:p>
    <w:p w:rsidR="00A779AD" w:rsidRDefault="00A779AD">
      <w:pPr>
        <w:pStyle w:val="ConsPlusNormal"/>
        <w:spacing w:before="220"/>
        <w:jc w:val="both"/>
      </w:pPr>
      <w:r>
        <w:t>11 февраля 2020 года</w:t>
      </w:r>
    </w:p>
    <w:p w:rsidR="00A779AD" w:rsidRDefault="00A779AD">
      <w:pPr>
        <w:pStyle w:val="ConsPlusNormal"/>
        <w:spacing w:before="220"/>
        <w:jc w:val="both"/>
      </w:pPr>
      <w:r>
        <w:t>N 2</w:t>
      </w: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jc w:val="center"/>
      </w:pPr>
    </w:p>
    <w:p w:rsidR="00A779AD" w:rsidRDefault="00A779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" w:name="_GoBack"/>
      <w:bookmarkEnd w:id="1"/>
    </w:p>
    <w:sectPr w:rsidR="00DD2069" w:rsidSect="00286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AD"/>
    <w:rsid w:val="00A779AD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C050A-42A8-4809-839B-51DE868F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9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79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79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72388" TargetMode="External"/><Relationship Id="rId13" Type="http://schemas.openxmlformats.org/officeDocument/2006/relationships/hyperlink" Target="https://login.consultant.ru/link/?req=doc&amp;base=RLAW273&amp;n=63808&amp;dst=1002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73&amp;n=64843&amp;dst=100014" TargetMode="External"/><Relationship Id="rId12" Type="http://schemas.openxmlformats.org/officeDocument/2006/relationships/hyperlink" Target="https://login.consultant.ru/link/?req=doc&amp;base=RLAW273&amp;n=63808&amp;dst=10019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63808&amp;dst=100197" TargetMode="External"/><Relationship Id="rId11" Type="http://schemas.openxmlformats.org/officeDocument/2006/relationships/hyperlink" Target="https://login.consultant.ru/link/?req=doc&amp;base=RLAW273&amp;n=63808&amp;dst=100197" TargetMode="External"/><Relationship Id="rId5" Type="http://schemas.openxmlformats.org/officeDocument/2006/relationships/hyperlink" Target="https://login.consultant.ru/link/?req=doc&amp;base=REXP273&amp;n=1856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73&amp;n=64843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64843&amp;dst=100015" TargetMode="External"/><Relationship Id="rId14" Type="http://schemas.openxmlformats.org/officeDocument/2006/relationships/hyperlink" Target="https://login.consultant.ru/link/?req=doc&amp;base=RLAW273&amp;n=64843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2025-10-22T12:15:00Z</dcterms:created>
  <dcterms:modified xsi:type="dcterms:W3CDTF">2025-10-22T12:15:00Z</dcterms:modified>
</cp:coreProperties>
</file>