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76252" w:rsidTr="0027625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252" w:rsidRDefault="00276252">
            <w:pPr>
              <w:pStyle w:val="ConsPlusNormal"/>
            </w:pPr>
            <w:bookmarkStart w:id="0" w:name="_GoBack"/>
            <w:bookmarkEnd w:id="0"/>
            <w:r>
              <w:t>3 ноября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76252" w:rsidRDefault="00276252">
            <w:pPr>
              <w:pStyle w:val="ConsPlusNormal"/>
              <w:jc w:val="right"/>
            </w:pPr>
            <w:r>
              <w:t>N 67</w:t>
            </w:r>
          </w:p>
        </w:tc>
      </w:tr>
    </w:tbl>
    <w:p w:rsidR="00276252" w:rsidRDefault="002762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Title"/>
        <w:jc w:val="center"/>
      </w:pPr>
      <w:r>
        <w:t>КУРГАНСКАЯ ОБЛАСТЬ</w:t>
      </w:r>
    </w:p>
    <w:p w:rsidR="00276252" w:rsidRDefault="00276252">
      <w:pPr>
        <w:pStyle w:val="ConsPlusTitle"/>
        <w:jc w:val="center"/>
      </w:pPr>
    </w:p>
    <w:p w:rsidR="00276252" w:rsidRDefault="00276252">
      <w:pPr>
        <w:pStyle w:val="ConsPlusTitle"/>
        <w:jc w:val="center"/>
      </w:pPr>
      <w:r>
        <w:t>ЗАКОН</w:t>
      </w:r>
    </w:p>
    <w:p w:rsidR="00276252" w:rsidRDefault="00276252">
      <w:pPr>
        <w:pStyle w:val="ConsPlusTitle"/>
        <w:jc w:val="center"/>
      </w:pPr>
    </w:p>
    <w:p w:rsidR="00276252" w:rsidRDefault="00276252">
      <w:pPr>
        <w:pStyle w:val="ConsPlusTitle"/>
        <w:jc w:val="center"/>
      </w:pPr>
      <w:r>
        <w:t>О ПРОВЕРКЕ ДОСТОВЕРНОСТИ И</w:t>
      </w:r>
    </w:p>
    <w:p w:rsidR="00276252" w:rsidRDefault="00276252">
      <w:pPr>
        <w:pStyle w:val="ConsPlusTitle"/>
        <w:jc w:val="center"/>
      </w:pPr>
      <w:r>
        <w:t>ПОЛНОТЫ СВЕДЕНИЙ, ПРЕДСТАВЛЯЕМЫХ</w:t>
      </w:r>
    </w:p>
    <w:p w:rsidR="00276252" w:rsidRDefault="00276252">
      <w:pPr>
        <w:pStyle w:val="ConsPlusTitle"/>
        <w:jc w:val="center"/>
      </w:pPr>
      <w:r>
        <w:t>ГРАЖДАНАМИ, ПРЕТЕНДУЮЩИМИ НА ЗАМЕЩЕНИЕ</w:t>
      </w:r>
    </w:p>
    <w:p w:rsidR="00276252" w:rsidRDefault="00276252">
      <w:pPr>
        <w:pStyle w:val="ConsPlusTitle"/>
        <w:jc w:val="center"/>
      </w:pPr>
      <w:r>
        <w:t>ГОСУДАРСТВЕННЫХ ДОЛЖНОСТЕЙ КУРГАНСКОЙ ОБЛАСТИ,</w:t>
      </w:r>
    </w:p>
    <w:p w:rsidR="00276252" w:rsidRDefault="00276252">
      <w:pPr>
        <w:pStyle w:val="ConsPlusTitle"/>
        <w:jc w:val="center"/>
      </w:pPr>
      <w:r>
        <w:t>И ЛИЦАМИ, ЗАМЕЩАЮЩИМИ ГОСУДАРСТВЕННЫЕ ДОЛЖНОСТИ</w:t>
      </w:r>
    </w:p>
    <w:p w:rsidR="00276252" w:rsidRDefault="00276252">
      <w:pPr>
        <w:pStyle w:val="ConsPlusTitle"/>
        <w:jc w:val="center"/>
      </w:pPr>
      <w:r>
        <w:t>КУРГАНСКОЙ ОБЛАСТИ, И СОБЛЮДЕНИЯ ОГРАНИЧЕНИЙ</w:t>
      </w:r>
    </w:p>
    <w:p w:rsidR="00276252" w:rsidRDefault="00276252">
      <w:pPr>
        <w:pStyle w:val="ConsPlusTitle"/>
        <w:jc w:val="center"/>
      </w:pPr>
      <w:r>
        <w:t>ЛИЦАМИ, ЗАМЕЩАЮЩИМИ ГОСУДАРСТВЕННЫЕ</w:t>
      </w:r>
    </w:p>
    <w:p w:rsidR="00276252" w:rsidRDefault="00276252">
      <w:pPr>
        <w:pStyle w:val="ConsPlusTitle"/>
        <w:jc w:val="center"/>
      </w:pPr>
      <w:r>
        <w:t>ДОЛЖНОСТИ КУРГАНСКОЙ ОБЛАСТИ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jc w:val="right"/>
      </w:pPr>
      <w:r>
        <w:t>Принят</w:t>
      </w:r>
    </w:p>
    <w:p w:rsidR="00276252" w:rsidRDefault="00276252">
      <w:pPr>
        <w:pStyle w:val="ConsPlusNormal"/>
        <w:jc w:val="right"/>
      </w:pPr>
      <w:hyperlink r:id="rId4">
        <w:r>
          <w:rPr>
            <w:color w:val="0000FF"/>
          </w:rPr>
          <w:t>Постановлением</w:t>
        </w:r>
      </w:hyperlink>
      <w:r>
        <w:t xml:space="preserve"> Курганской областной Думы</w:t>
      </w:r>
    </w:p>
    <w:p w:rsidR="00276252" w:rsidRDefault="00276252">
      <w:pPr>
        <w:pStyle w:val="ConsPlusNormal"/>
        <w:jc w:val="right"/>
      </w:pPr>
      <w:r>
        <w:t>от 26 октября 2010 г. N 310</w:t>
      </w:r>
    </w:p>
    <w:p w:rsidR="00276252" w:rsidRDefault="002762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62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252" w:rsidRDefault="002762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252" w:rsidRDefault="002762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06.03.2012 </w:t>
            </w:r>
            <w:hyperlink r:id="rId5">
              <w:r>
                <w:rPr>
                  <w:color w:val="0000FF"/>
                </w:rPr>
                <w:t>N 07</w:t>
              </w:r>
            </w:hyperlink>
            <w:r>
              <w:rPr>
                <w:color w:val="392C69"/>
              </w:rPr>
              <w:t xml:space="preserve">, от 25.04.2012 </w:t>
            </w:r>
            <w:hyperlink r:id="rId6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30.09.2013 </w:t>
            </w:r>
            <w:hyperlink r:id="rId7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>,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26.12.2013 </w:t>
            </w:r>
            <w:hyperlink r:id="rId8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 xml:space="preserve">, от 31.10.2014 </w:t>
            </w:r>
            <w:hyperlink r:id="rId9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 xml:space="preserve">, от 27.02.2015 </w:t>
            </w:r>
            <w:hyperlink r:id="rId10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02.06.2017 </w:t>
            </w:r>
            <w:hyperlink r:id="rId11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02.06.2017 </w:t>
            </w:r>
            <w:hyperlink r:id="rId12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26.12.2017 </w:t>
            </w:r>
            <w:hyperlink r:id="rId13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01.03.2019 </w:t>
            </w:r>
            <w:hyperlink r:id="rId14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26.09.2019 </w:t>
            </w:r>
            <w:hyperlink r:id="rId15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 xml:space="preserve">, от 26.09.2019 </w:t>
            </w:r>
            <w:hyperlink r:id="rId16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12.05.2021 </w:t>
            </w:r>
            <w:hyperlink r:id="rId17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03.11.2021 </w:t>
            </w:r>
            <w:hyperlink r:id="rId18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26.10.2022 </w:t>
            </w:r>
            <w:hyperlink r:id="rId19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276252" w:rsidRDefault="002762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31.10.2024 </w:t>
            </w:r>
            <w:hyperlink r:id="rId20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27.03.2026 </w:t>
            </w:r>
            <w:hyperlink r:id="rId21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252" w:rsidRDefault="00276252">
            <w:pPr>
              <w:pStyle w:val="ConsPlusNormal"/>
            </w:pPr>
          </w:p>
        </w:tc>
      </w:tr>
    </w:tbl>
    <w:p w:rsidR="00276252" w:rsidRDefault="00276252">
      <w:pPr>
        <w:pStyle w:val="ConsPlusNormal"/>
        <w:jc w:val="center"/>
      </w:pPr>
    </w:p>
    <w:p w:rsidR="00276252" w:rsidRDefault="00276252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ind w:firstLine="540"/>
        <w:jc w:val="both"/>
      </w:pPr>
      <w:r>
        <w:t xml:space="preserve">1. Настоящим Законом определяется </w:t>
      </w:r>
      <w:hyperlink r:id="rId22">
        <w:r>
          <w:rPr>
            <w:color w:val="0000FF"/>
          </w:rPr>
          <w:t>порядок</w:t>
        </w:r>
      </w:hyperlink>
      <w:r>
        <w:t xml:space="preserve"> осуществления </w:t>
      </w:r>
      <w:hyperlink r:id="rId23">
        <w:r>
          <w:rPr>
            <w:color w:val="0000FF"/>
          </w:rPr>
          <w:t>проверки</w:t>
        </w:r>
      </w:hyperlink>
      <w:r>
        <w:t>: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1)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24">
        <w:r>
          <w:rPr>
            <w:color w:val="0000FF"/>
          </w:rPr>
          <w:t>Законом</w:t>
        </w:r>
      </w:hyperlink>
      <w:r>
        <w:t xml:space="preserve"> Курганской области от 2 марта 2010 года N 525 "О представлении гражданами, претендующими на замещение государственных должностей Курганской области, и лицами, замещающими государственные должности Курганской области, сведений о доходах, об имуществе и обязательствах имущественного характера":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гражданами, претендующими на замещение государственных должностей Курганской области в Правительстве Курганской области, на замещение должности уполномоченного по правам ребенка в Курганской области, на замещение должности уполномоченного по защите прав предпринимателей в Курганской области, на замещение должности уполномоченного по правам человека в Курганской области (далее - граждане, претендующие на замещение государственных должностей Курганской области) на отчетную дату;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25.04.2012 </w:t>
      </w:r>
      <w:hyperlink r:id="rId26">
        <w:r>
          <w:rPr>
            <w:color w:val="0000FF"/>
          </w:rPr>
          <w:t>N 19</w:t>
        </w:r>
      </w:hyperlink>
      <w:r>
        <w:t xml:space="preserve">, от 26.12.2013 </w:t>
      </w:r>
      <w:hyperlink r:id="rId27">
        <w:r>
          <w:rPr>
            <w:color w:val="0000FF"/>
          </w:rPr>
          <w:t>N 99</w:t>
        </w:r>
      </w:hyperlink>
      <w:r>
        <w:t xml:space="preserve">, от 27.02.2015 </w:t>
      </w:r>
      <w:hyperlink r:id="rId28">
        <w:r>
          <w:rPr>
            <w:color w:val="0000FF"/>
          </w:rPr>
          <w:t>N 9</w:t>
        </w:r>
      </w:hyperlink>
      <w:r>
        <w:t xml:space="preserve">, от 26.12.2017 </w:t>
      </w:r>
      <w:hyperlink r:id="rId29">
        <w:r>
          <w:rPr>
            <w:color w:val="0000FF"/>
          </w:rPr>
          <w:t>N 116</w:t>
        </w:r>
      </w:hyperlink>
      <w:r>
        <w:t xml:space="preserve">, от 26.09.2019 </w:t>
      </w:r>
      <w:hyperlink r:id="rId30">
        <w:r>
          <w:rPr>
            <w:color w:val="0000FF"/>
          </w:rPr>
          <w:t>N 129</w:t>
        </w:r>
      </w:hyperlink>
      <w:r>
        <w:t xml:space="preserve">, от 27.03.2026 </w:t>
      </w:r>
      <w:hyperlink r:id="rId31">
        <w:r>
          <w:rPr>
            <w:color w:val="0000FF"/>
          </w:rPr>
          <w:t>N 7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лицами, замещающими государственные должности Курганской области в Правительстве Курганской области, Избирательной комиссии Курганской области, Контрольно-счетной палате Курганской области, лицом, замещающим должность уполномоченного по правам ребенка в Курганской области, лицом, замещающим должность уполномоченного по защите прав </w:t>
      </w:r>
      <w:r>
        <w:lastRenderedPageBreak/>
        <w:t>предпринимателей в Курганской области, лицом, замещающим должность уполномоченного по правам человека в Курганской области (далее - лица, замещающие государственные должности Курганской области), за отчетный период и за два года, предшествующие отчетному периоду;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06.03.2012 </w:t>
      </w:r>
      <w:hyperlink r:id="rId32">
        <w:r>
          <w:rPr>
            <w:color w:val="0000FF"/>
          </w:rPr>
          <w:t>N 07</w:t>
        </w:r>
      </w:hyperlink>
      <w:r>
        <w:t xml:space="preserve">, от 25.04.2012 </w:t>
      </w:r>
      <w:hyperlink r:id="rId33">
        <w:r>
          <w:rPr>
            <w:color w:val="0000FF"/>
          </w:rPr>
          <w:t>N 19</w:t>
        </w:r>
      </w:hyperlink>
      <w:r>
        <w:t xml:space="preserve">, от 26.12.2013 </w:t>
      </w:r>
      <w:hyperlink r:id="rId34">
        <w:r>
          <w:rPr>
            <w:color w:val="0000FF"/>
          </w:rPr>
          <w:t>N 99</w:t>
        </w:r>
      </w:hyperlink>
      <w:r>
        <w:t xml:space="preserve">, от 31.10.2014 </w:t>
      </w:r>
      <w:hyperlink r:id="rId35">
        <w:r>
          <w:rPr>
            <w:color w:val="0000FF"/>
          </w:rPr>
          <w:t>N 69</w:t>
        </w:r>
      </w:hyperlink>
      <w:r>
        <w:t xml:space="preserve">, от 27.02.2015 </w:t>
      </w:r>
      <w:hyperlink r:id="rId36">
        <w:r>
          <w:rPr>
            <w:color w:val="0000FF"/>
          </w:rPr>
          <w:t>N 9</w:t>
        </w:r>
      </w:hyperlink>
      <w:r>
        <w:t xml:space="preserve">, от 26.09.2019 </w:t>
      </w:r>
      <w:hyperlink r:id="rId37">
        <w:r>
          <w:rPr>
            <w:color w:val="0000FF"/>
          </w:rPr>
          <w:t>N 129</w:t>
        </w:r>
      </w:hyperlink>
      <w:r>
        <w:t xml:space="preserve">, от 03.11.2021 </w:t>
      </w:r>
      <w:hyperlink r:id="rId38">
        <w:r>
          <w:rPr>
            <w:color w:val="0000FF"/>
          </w:rPr>
          <w:t>N 119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достоверности и полноты сведений (в части, касающейся профилактики коррупционных правонарушений), представленных гражданами, претендующими на замещение государственных должностей Курганской области, при назначении (наделении полномочиями, избрании) на государственную должность Курганской области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39">
        <w:r>
          <w:rPr>
            <w:color w:val="0000FF"/>
          </w:rPr>
          <w:t>Закона</w:t>
        </w:r>
      </w:hyperlink>
      <w:r>
        <w:t xml:space="preserve"> Курганской области от 26.12.2017 N 116)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3) соблюдения лицами, замещающими государственные должности Курганской области,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действующим законодательством (далее - установленные ограничения).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40">
        <w:r>
          <w:rPr>
            <w:color w:val="0000FF"/>
          </w:rPr>
          <w:t>Закона</w:t>
        </w:r>
      </w:hyperlink>
      <w:r>
        <w:t xml:space="preserve"> Курганской области от 31.10.2014 N 69)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41">
        <w:r>
          <w:rPr>
            <w:color w:val="0000FF"/>
          </w:rPr>
          <w:t>Закон</w:t>
        </w:r>
      </w:hyperlink>
      <w:r>
        <w:t xml:space="preserve"> Курганской области от 27.03.2026 N 7.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Title"/>
        <w:ind w:firstLine="540"/>
        <w:jc w:val="both"/>
        <w:outlineLvl w:val="0"/>
      </w:pPr>
      <w:r>
        <w:t>Статья 2. Основания проведения проверки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ind w:firstLine="540"/>
        <w:jc w:val="both"/>
      </w:pPr>
      <w:r>
        <w:t xml:space="preserve">1. Исключен. - </w:t>
      </w:r>
      <w:hyperlink r:id="rId42">
        <w:r>
          <w:rPr>
            <w:color w:val="0000FF"/>
          </w:rPr>
          <w:t>Закон</w:t>
        </w:r>
      </w:hyperlink>
      <w:r>
        <w:t xml:space="preserve"> Курганской области от 25.04.2012 N 19.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1) правоохранительными, иными государственными органами, органами местного самоуправления и их должностными лицами;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3) Общественной палатой Российской Федерации и Общественной палатой Курганской области;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3-1) общероссийскими и региональными средствами массовой информации;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3-1 введен </w:t>
      </w:r>
      <w:hyperlink r:id="rId45">
        <w:r>
          <w:rPr>
            <w:color w:val="0000FF"/>
          </w:rPr>
          <w:t>Законом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4) должностными лицами уполномоченного органа, на который постановлением Губернатора Курганской области возложены функции по профилактике коррупционных и иных правонарушений (далее - уполномоченный орган).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02.06.2017 </w:t>
      </w:r>
      <w:hyperlink r:id="rId46">
        <w:r>
          <w:rPr>
            <w:color w:val="0000FF"/>
          </w:rPr>
          <w:t>N 28</w:t>
        </w:r>
      </w:hyperlink>
      <w:r>
        <w:t xml:space="preserve">, от 01.03.2019 </w:t>
      </w:r>
      <w:hyperlink r:id="rId47">
        <w:r>
          <w:rPr>
            <w:color w:val="0000FF"/>
          </w:rPr>
          <w:t>N 21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2-1. Основанием для принятия решения об осуществлении проверки соблюдения лицом, которому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данного запрета является установленная федеральным законодательством достаточная информация о том, что </w:t>
      </w:r>
      <w:r>
        <w:lastRenderedPageBreak/>
        <w:t xml:space="preserve">указанным лицом не соблюдается данный запрет. При этом понятие "иностранные финансовые инструменты" используется в настоящем пункте в значении, определенном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276252" w:rsidRDefault="00276252">
      <w:pPr>
        <w:pStyle w:val="ConsPlusNormal"/>
        <w:jc w:val="both"/>
      </w:pPr>
      <w:r>
        <w:t xml:space="preserve">(п. 2-1 введен </w:t>
      </w:r>
      <w:hyperlink r:id="rId49">
        <w:r>
          <w:rPr>
            <w:color w:val="0000FF"/>
          </w:rPr>
          <w:t>Законом</w:t>
        </w:r>
      </w:hyperlink>
      <w:r>
        <w:t xml:space="preserve"> Курганской области от 30.09.2013 N 56; в ред. </w:t>
      </w:r>
      <w:hyperlink r:id="rId50">
        <w:r>
          <w:rPr>
            <w:color w:val="0000FF"/>
          </w:rPr>
          <w:t>Закона</w:t>
        </w:r>
      </w:hyperlink>
      <w:r>
        <w:t xml:space="preserve"> Курганской области от 02.06.2017 N 29)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3. Основанием для осуществления проверки является назначение (наделение полномочиями, избрание) граждан на государственную должность Курганской области, за исключением лиц, в отношении которых указанная проверка проводилась.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06.03.2012 </w:t>
      </w:r>
      <w:hyperlink r:id="rId51">
        <w:r>
          <w:rPr>
            <w:color w:val="0000FF"/>
          </w:rPr>
          <w:t>N 07</w:t>
        </w:r>
      </w:hyperlink>
      <w:r>
        <w:t xml:space="preserve">, от 25.04.2012 </w:t>
      </w:r>
      <w:hyperlink r:id="rId52">
        <w:r>
          <w:rPr>
            <w:color w:val="0000FF"/>
          </w:rPr>
          <w:t>N 19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5. Проверка осуществляется уполномоченным органом по решению Губернатора Курганской области.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и оформляется в письменной форме.</w:t>
      </w:r>
    </w:p>
    <w:p w:rsidR="00276252" w:rsidRDefault="00276252">
      <w:pPr>
        <w:pStyle w:val="ConsPlusNormal"/>
        <w:jc w:val="both"/>
      </w:pPr>
      <w:r>
        <w:t xml:space="preserve">(п. 5 в ред. </w:t>
      </w:r>
      <w:hyperlink r:id="rId54">
        <w:r>
          <w:rPr>
            <w:color w:val="0000FF"/>
          </w:rPr>
          <w:t>Закона</w:t>
        </w:r>
      </w:hyperlink>
      <w:r>
        <w:t xml:space="preserve"> Курганской области от 30.09.2013 N 56)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Title"/>
        <w:ind w:firstLine="540"/>
        <w:jc w:val="both"/>
        <w:outlineLvl w:val="0"/>
      </w:pPr>
      <w:r>
        <w:t>Статья 3. Порядок проведения проверки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ind w:firstLine="540"/>
        <w:jc w:val="both"/>
      </w:pPr>
      <w:r>
        <w:t>1.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Губернатором Курганской области.</w:t>
      </w:r>
    </w:p>
    <w:p w:rsidR="00276252" w:rsidRDefault="00276252">
      <w:pPr>
        <w:pStyle w:val="ConsPlusNormal"/>
        <w:jc w:val="both"/>
      </w:pPr>
      <w:r>
        <w:t xml:space="preserve">(п. 1 в ред. </w:t>
      </w:r>
      <w:hyperlink r:id="rId55">
        <w:r>
          <w:rPr>
            <w:color w:val="0000FF"/>
          </w:rPr>
          <w:t>Закона</w:t>
        </w:r>
      </w:hyperlink>
      <w:r>
        <w:t xml:space="preserve"> Курганской области от 30.09.2013 N 56)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2. При осуществлении проверки должностные лица уполномоченного органа вправе: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02.06.2017 </w:t>
      </w:r>
      <w:hyperlink r:id="rId56">
        <w:r>
          <w:rPr>
            <w:color w:val="0000FF"/>
          </w:rPr>
          <w:t>N 28</w:t>
        </w:r>
      </w:hyperlink>
      <w:r>
        <w:t xml:space="preserve">, от 31.10.2024 </w:t>
      </w:r>
      <w:hyperlink r:id="rId57">
        <w:r>
          <w:rPr>
            <w:color w:val="0000FF"/>
          </w:rPr>
          <w:t>N 53</w:t>
        </w:r>
      </w:hyperlink>
      <w:r>
        <w:t xml:space="preserve">, от 27.03.2026 </w:t>
      </w:r>
      <w:hyperlink r:id="rId58">
        <w:r>
          <w:rPr>
            <w:color w:val="0000FF"/>
          </w:rPr>
          <w:t>N 7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1) проводить с гражданином, претендующим на замещение государственной должности Курганской области, или лицом, замещающим государственную должность Курганской области, с его согласия беседы;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59">
        <w:r>
          <w:rPr>
            <w:color w:val="0000FF"/>
          </w:rPr>
          <w:t>Закона</w:t>
        </w:r>
      </w:hyperlink>
      <w:r>
        <w:t xml:space="preserve"> Курганской области от 26.09.2019 N 132)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изучать представленные гражданином, претендующим на замещение государственной должности Курганской области, или лицом, замещающим государственную должность Курганской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Закона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3) получать от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пояснения по представленным им сведениям о доходах, об имуществе и обязательствах имущественного характера и материалам;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bookmarkStart w:id="1" w:name="P79"/>
      <w:bookmarkEnd w:id="1"/>
      <w:r>
        <w:t xml:space="preserve">4)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запросы (кроме запросов в кредитные организации, налоговые органы Российской Федерации, органы, </w:t>
      </w:r>
      <w:r>
        <w:lastRenderedPageBreak/>
        <w:t>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характера; о достоверности и полноте сведений, представленных гражданином в соответствии с нормативными правовыми актами Российской Федерации; о соблюдении лицом, замещающим государственную должность Курганской области, установленных ограничений;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62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4-1) 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гражданином, претендующим на замещение государственной должности Курганской области, или лицом, замещающим государственную должность Курганской области, в соответствии с законодательством Российской Федерации о противодействии коррупции;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4-1 введен </w:t>
      </w:r>
      <w:hyperlink r:id="rId63">
        <w:r>
          <w:rPr>
            <w:color w:val="0000FF"/>
          </w:rPr>
          <w:t>Законом</w:t>
        </w:r>
      </w:hyperlink>
      <w:r>
        <w:t xml:space="preserve"> Курганской области от 25.04.2012 N 19; в ред. </w:t>
      </w:r>
      <w:hyperlink r:id="rId64">
        <w:r>
          <w:rPr>
            <w:color w:val="0000FF"/>
          </w:rPr>
          <w:t>Закона</w:t>
        </w:r>
      </w:hyperlink>
      <w:r>
        <w:t xml:space="preserve"> Курганской области от 26.10.2022 N 76)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согласия.</w:t>
      </w:r>
    </w:p>
    <w:p w:rsidR="00276252" w:rsidRDefault="00276252">
      <w:pPr>
        <w:pStyle w:val="ConsPlusNormal"/>
        <w:spacing w:before="220"/>
        <w:ind w:firstLine="540"/>
        <w:jc w:val="both"/>
      </w:pPr>
      <w:bookmarkStart w:id="2" w:name="P84"/>
      <w:bookmarkEnd w:id="2"/>
      <w:r>
        <w:t>2-1. В соответствии с действующим законодательством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государственной информационной системы в области противодействия коррупции "Посейдон") Губернатором Курганской области, специально уполномоченным им заместителем, руководителем уполномоченного органа.</w:t>
      </w:r>
    </w:p>
    <w:p w:rsidR="00276252" w:rsidRDefault="00276252">
      <w:pPr>
        <w:pStyle w:val="ConsPlusNormal"/>
        <w:jc w:val="both"/>
      </w:pPr>
      <w:r>
        <w:t xml:space="preserve">(п. 2-1 в ред. </w:t>
      </w:r>
      <w:hyperlink r:id="rId65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2-2. Исключен. - </w:t>
      </w:r>
      <w:hyperlink r:id="rId66">
        <w:r>
          <w:rPr>
            <w:color w:val="0000FF"/>
          </w:rPr>
          <w:t>Закон</w:t>
        </w:r>
      </w:hyperlink>
      <w:r>
        <w:t xml:space="preserve"> Курганской области от 27.03.2026 N 7.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3. В запросах, предусмотренных </w:t>
      </w:r>
      <w:hyperlink w:anchor="P79">
        <w:r>
          <w:rPr>
            <w:color w:val="0000FF"/>
          </w:rPr>
          <w:t>подпунктом 4 пункта 2</w:t>
        </w:r>
      </w:hyperlink>
      <w:r>
        <w:t xml:space="preserve"> и </w:t>
      </w:r>
      <w:hyperlink w:anchor="P84">
        <w:r>
          <w:rPr>
            <w:color w:val="0000FF"/>
          </w:rPr>
          <w:t>пунктом 2-1</w:t>
        </w:r>
      </w:hyperlink>
      <w:r>
        <w:t xml:space="preserve"> настоящей статьи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</w:t>
      </w:r>
      <w:r>
        <w:lastRenderedPageBreak/>
        <w:t>соответствии с нормативными правовыми актами Российской Федерации, полнота и достоверность которых проверяются, либо лица, замещающего государственную должность Курганской области, в отношении которого имеются сведения о несоблюдении им установленных ограничений;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Курганской области от 30.09.2013 N 56)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4-1) срок представления запрашиваемых сведений;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4-1 введен </w:t>
      </w:r>
      <w:hyperlink r:id="rId70">
        <w:r>
          <w:rPr>
            <w:color w:val="0000FF"/>
          </w:rPr>
          <w:t>Законом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5) фамилия, инициалы и номер телефона государственного гражданского служащего Курганской области, подготовившего запрос;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5-1) идентификационный номер налогоплательщика (в случае направления запроса в налоговые органы Российской Федерации);</w:t>
      </w:r>
    </w:p>
    <w:p w:rsidR="00276252" w:rsidRDefault="0027625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5-1 введен </w:t>
      </w:r>
      <w:hyperlink r:id="rId71">
        <w:r>
          <w:rPr>
            <w:color w:val="0000FF"/>
          </w:rPr>
          <w:t>Законом</w:t>
        </w:r>
      </w:hyperlink>
      <w:r>
        <w:t xml:space="preserve"> Курганской области от 30.09.2013 N 56)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6) другие необходимые сведения.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3-1.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72">
        <w:r>
          <w:rPr>
            <w:color w:val="0000FF"/>
          </w:rPr>
          <w:t>части 7-3 статьи 13</w:t>
        </w:r>
      </w:hyperlink>
      <w:r>
        <w:t xml:space="preserve"> Федерального закона от 30 декабря 2004 года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73">
        <w:r>
          <w:rPr>
            <w:color w:val="0000FF"/>
          </w:rPr>
          <w:t>пункта 9 части 1 статьи 6</w:t>
        </w:r>
      </w:hyperlink>
      <w:r>
        <w:t xml:space="preserve"> названного Федерального закона.</w:t>
      </w:r>
    </w:p>
    <w:p w:rsidR="00276252" w:rsidRDefault="00276252">
      <w:pPr>
        <w:pStyle w:val="ConsPlusNormal"/>
        <w:jc w:val="both"/>
      </w:pPr>
      <w:r>
        <w:t xml:space="preserve">(п. 3-1 введен </w:t>
      </w:r>
      <w:hyperlink r:id="rId74">
        <w:r>
          <w:rPr>
            <w:color w:val="0000FF"/>
          </w:rPr>
          <w:t>Законом</w:t>
        </w:r>
      </w:hyperlink>
      <w:r>
        <w:t xml:space="preserve"> Курганской области от 27.03.2026 N 7)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4. Руководитель уполномоченного органа обеспечивает: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1) уведомление в письменной форме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о начале в отношении его проверки - в течение двух рабочих дней со дня получения соответствующего решения;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проведение в случае обращения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беседы с ними, в ходе которой они должны быть проинформированы о том, какие сведения и соблюдение каких установленных ограничений подлежат проверке, - в течение семи рабочих дней со дня получения обращения гражданина, претендующего на замещение государственной должности Курганской области, или лица, замещающего государственную должность Курганской области, а при наличии уважительной причины - в срок, согласованный с гражданином, претендующим на замещение государственной должности Курганской области, или лицом, замещающим государственную должность Курганской области.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Курганской области от 31.10.2014 N 69)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5. Уполномоченный орган не позднее 65 календарных дней со дня принятия решения о проведении проверки обязан ознакомить гражданина, претендующего на замещение государственной должности Курганской области, или лицо, замещающее государственную должность Курганской области, с результатами проверки с соблюдением законодательства </w:t>
      </w:r>
      <w:r>
        <w:lastRenderedPageBreak/>
        <w:t>Российской Федерации о государственной тайне, а в случае продления сроков проведения проверки - не позднее 95 календарных дней со дня принятия решения о ее проведении.</w:t>
      </w:r>
    </w:p>
    <w:p w:rsidR="00276252" w:rsidRDefault="00276252">
      <w:pPr>
        <w:pStyle w:val="ConsPlusNormal"/>
        <w:jc w:val="both"/>
      </w:pPr>
      <w:r>
        <w:t xml:space="preserve">(п. 5 в ред. </w:t>
      </w:r>
      <w:hyperlink r:id="rId77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6. Руководитель уполномоченного органа представляет информацию о результатах проверки в форме доклада Губернатору Курганской области не позднее 65 календарных дней со дня принятия решения о проведении проверки, а в случае продления сроков проведения проверки - не позднее 95 календарных дней со дня принятия решения о ее проведении.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30.09.2013 </w:t>
      </w:r>
      <w:hyperlink r:id="rId78">
        <w:r>
          <w:rPr>
            <w:color w:val="0000FF"/>
          </w:rPr>
          <w:t>N 56</w:t>
        </w:r>
      </w:hyperlink>
      <w:r>
        <w:t xml:space="preserve">, от 02.06.2017 </w:t>
      </w:r>
      <w:hyperlink r:id="rId79">
        <w:r>
          <w:rPr>
            <w:color w:val="0000FF"/>
          </w:rPr>
          <w:t>N 28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7. В докладе должно содержаться одно из следующих предложений: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1) о назначении (наделении полномочиями) гражданина на государственную должность Курганской области;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2) об отказе гражданину в назначении (наделении полномочиями) на государственную должность Курганской области;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3) об отсутствии оснований для применения к лицу, замещающему государственную должность Курганской области, ответственности;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4) о применении к лицу, замещающему государственную должность Курганской области, ответственности;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5) о представлении материалов проверки в Комиссию по координации работы по противодействию коррупции в Курганской области.</w:t>
      </w:r>
    </w:p>
    <w:p w:rsidR="00276252" w:rsidRDefault="00276252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276252" w:rsidRDefault="00276252">
      <w:pPr>
        <w:pStyle w:val="ConsPlusNormal"/>
        <w:jc w:val="both"/>
      </w:pPr>
      <w:r>
        <w:t xml:space="preserve">(п. 7 введен </w:t>
      </w:r>
      <w:hyperlink r:id="rId81">
        <w:r>
          <w:rPr>
            <w:color w:val="0000FF"/>
          </w:rPr>
          <w:t>Законом</w:t>
        </w:r>
      </w:hyperlink>
      <w:r>
        <w:t xml:space="preserve"> Курганской области от 25.04.2012 N 19)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8. После рассмотрения Губернатором Курганской области доклада по результатам проверки в отношении лиц, замещающих государственные должности Курганской области в Избирательной комиссии Курганской области, в Контрольно-счетной палате Курганской области, лица, замещающего государственную должность Курганской области уполномоченного по правам человека в Курганской области, в течение 3 рабочих дней доклад по результатам проверки направляется уполномоченным органом соответственно в Избирательную комиссию Курганской области, Курганскую областную Думу.</w:t>
      </w:r>
    </w:p>
    <w:p w:rsidR="00276252" w:rsidRDefault="00276252">
      <w:pPr>
        <w:pStyle w:val="ConsPlusNormal"/>
        <w:jc w:val="both"/>
      </w:pPr>
      <w:r>
        <w:t xml:space="preserve">(в ред. Законов Курганской области от 02.06.2017 </w:t>
      </w:r>
      <w:hyperlink r:id="rId82">
        <w:r>
          <w:rPr>
            <w:color w:val="0000FF"/>
          </w:rPr>
          <w:t>N 28</w:t>
        </w:r>
      </w:hyperlink>
      <w:r>
        <w:t xml:space="preserve">, от 03.11.2021 </w:t>
      </w:r>
      <w:hyperlink r:id="rId83">
        <w:r>
          <w:rPr>
            <w:color w:val="0000FF"/>
          </w:rPr>
          <w:t>N 119</w:t>
        </w:r>
      </w:hyperlink>
      <w:r>
        <w:t>)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9. Исключен. - </w:t>
      </w:r>
      <w:hyperlink r:id="rId84">
        <w:r>
          <w:rPr>
            <w:color w:val="0000FF"/>
          </w:rPr>
          <w:t>Закон</w:t>
        </w:r>
      </w:hyperlink>
      <w:r>
        <w:t xml:space="preserve"> Курганской области от 02.06.2017 N 28.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Title"/>
        <w:ind w:firstLine="540"/>
        <w:jc w:val="both"/>
        <w:outlineLvl w:val="0"/>
      </w:pPr>
      <w:r>
        <w:t>Статья 4. Заключительные положения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ind w:firstLine="540"/>
        <w:jc w:val="both"/>
      </w:pPr>
      <w:r>
        <w:t>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85">
        <w:r>
          <w:rPr>
            <w:color w:val="0000FF"/>
          </w:rPr>
          <w:t>Закон</w:t>
        </w:r>
      </w:hyperlink>
      <w:r>
        <w:t xml:space="preserve"> Курганской области от 30.09.2013 N 56.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3. Материалы проверки приобщаются к личному делу лица, замещающего государственную должность Курганской области.</w:t>
      </w:r>
    </w:p>
    <w:p w:rsidR="00276252" w:rsidRDefault="00276252">
      <w:pPr>
        <w:pStyle w:val="ConsPlusNormal"/>
        <w:spacing w:before="220"/>
        <w:ind w:firstLine="540"/>
        <w:jc w:val="both"/>
      </w:pPr>
      <w:r>
        <w:t>4. Настоящий Закон вступает в силу через десять дней после его официального опубликования.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jc w:val="right"/>
      </w:pPr>
      <w:r>
        <w:t>Губернатор Курганской области</w:t>
      </w:r>
    </w:p>
    <w:p w:rsidR="00276252" w:rsidRDefault="00276252">
      <w:pPr>
        <w:pStyle w:val="ConsPlusNormal"/>
        <w:jc w:val="right"/>
      </w:pPr>
      <w:r>
        <w:t>О.А.БОГОМОЛОВ</w:t>
      </w:r>
    </w:p>
    <w:p w:rsidR="00276252" w:rsidRDefault="00276252">
      <w:pPr>
        <w:pStyle w:val="ConsPlusNormal"/>
        <w:jc w:val="both"/>
      </w:pPr>
      <w:r>
        <w:lastRenderedPageBreak/>
        <w:t>Курган</w:t>
      </w:r>
    </w:p>
    <w:p w:rsidR="00276252" w:rsidRDefault="00276252">
      <w:pPr>
        <w:pStyle w:val="ConsPlusNormal"/>
        <w:spacing w:before="220"/>
        <w:jc w:val="both"/>
      </w:pPr>
      <w:r>
        <w:t>3 ноября 2010 года</w:t>
      </w:r>
    </w:p>
    <w:p w:rsidR="00276252" w:rsidRDefault="00276252">
      <w:pPr>
        <w:pStyle w:val="ConsPlusNormal"/>
        <w:spacing w:before="220"/>
        <w:jc w:val="both"/>
      </w:pPr>
      <w:r>
        <w:t>N 67</w:t>
      </w: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jc w:val="center"/>
      </w:pPr>
    </w:p>
    <w:p w:rsidR="00276252" w:rsidRDefault="002762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574F" w:rsidRDefault="00FB574F"/>
    <w:sectPr w:rsidR="00FB574F" w:rsidSect="00131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52"/>
    <w:rsid w:val="00276252"/>
    <w:rsid w:val="00FB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5D38B-E9C6-4C56-918F-4A59355B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2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73&amp;n=46725&amp;dst=100008" TargetMode="External"/><Relationship Id="rId18" Type="http://schemas.openxmlformats.org/officeDocument/2006/relationships/hyperlink" Target="https://login.consultant.ru/link/?req=doc&amp;base=RLAW273&amp;n=63808&amp;dst=100059" TargetMode="External"/><Relationship Id="rId26" Type="http://schemas.openxmlformats.org/officeDocument/2006/relationships/hyperlink" Target="https://login.consultant.ru/link/?req=doc&amp;base=RLAW273&amp;n=23208&amp;dst=100023" TargetMode="External"/><Relationship Id="rId39" Type="http://schemas.openxmlformats.org/officeDocument/2006/relationships/hyperlink" Target="https://login.consultant.ru/link/?req=doc&amp;base=RLAW273&amp;n=46725&amp;dst=100010" TargetMode="External"/><Relationship Id="rId21" Type="http://schemas.openxmlformats.org/officeDocument/2006/relationships/hyperlink" Target="https://login.consultant.ru/link/?req=doc&amp;base=RLAW273&amp;n=80847&amp;dst=100094" TargetMode="External"/><Relationship Id="rId34" Type="http://schemas.openxmlformats.org/officeDocument/2006/relationships/hyperlink" Target="https://login.consultant.ru/link/?req=doc&amp;base=RLAW273&amp;n=28499&amp;dst=100030" TargetMode="External"/><Relationship Id="rId42" Type="http://schemas.openxmlformats.org/officeDocument/2006/relationships/hyperlink" Target="https://login.consultant.ru/link/?req=doc&amp;base=RLAW273&amp;n=23208&amp;dst=100027" TargetMode="External"/><Relationship Id="rId47" Type="http://schemas.openxmlformats.org/officeDocument/2006/relationships/hyperlink" Target="https://login.consultant.ru/link/?req=doc&amp;base=RLAW273&amp;n=55162&amp;dst=100083" TargetMode="External"/><Relationship Id="rId50" Type="http://schemas.openxmlformats.org/officeDocument/2006/relationships/hyperlink" Target="https://login.consultant.ru/link/?req=doc&amp;base=RLAW273&amp;n=43672&amp;dst=100030" TargetMode="External"/><Relationship Id="rId55" Type="http://schemas.openxmlformats.org/officeDocument/2006/relationships/hyperlink" Target="https://login.consultant.ru/link/?req=doc&amp;base=RLAW273&amp;n=27578&amp;dst=100026" TargetMode="External"/><Relationship Id="rId63" Type="http://schemas.openxmlformats.org/officeDocument/2006/relationships/hyperlink" Target="https://login.consultant.ru/link/?req=doc&amp;base=RLAW273&amp;n=23208&amp;dst=100041" TargetMode="External"/><Relationship Id="rId68" Type="http://schemas.openxmlformats.org/officeDocument/2006/relationships/hyperlink" Target="https://login.consultant.ru/link/?req=doc&amp;base=RLAW273&amp;n=80847&amp;dst=100112" TargetMode="External"/><Relationship Id="rId76" Type="http://schemas.openxmlformats.org/officeDocument/2006/relationships/hyperlink" Target="https://login.consultant.ru/link/?req=doc&amp;base=RLAW273&amp;n=31445&amp;dst=100029" TargetMode="External"/><Relationship Id="rId84" Type="http://schemas.openxmlformats.org/officeDocument/2006/relationships/hyperlink" Target="https://login.consultant.ru/link/?req=doc&amp;base=RLAW273&amp;n=43671&amp;dst=100054" TargetMode="External"/><Relationship Id="rId7" Type="http://schemas.openxmlformats.org/officeDocument/2006/relationships/hyperlink" Target="https://login.consultant.ru/link/?req=doc&amp;base=RLAW273&amp;n=27578&amp;dst=100018" TargetMode="External"/><Relationship Id="rId71" Type="http://schemas.openxmlformats.org/officeDocument/2006/relationships/hyperlink" Target="https://login.consultant.ru/link/?req=doc&amp;base=RLAW273&amp;n=27578&amp;dst=1000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55019&amp;dst=100014" TargetMode="External"/><Relationship Id="rId29" Type="http://schemas.openxmlformats.org/officeDocument/2006/relationships/hyperlink" Target="https://login.consultant.ru/link/?req=doc&amp;base=RLAW273&amp;n=46725&amp;dst=100009" TargetMode="External"/><Relationship Id="rId11" Type="http://schemas.openxmlformats.org/officeDocument/2006/relationships/hyperlink" Target="https://login.consultant.ru/link/?req=doc&amp;base=RLAW273&amp;n=43671&amp;dst=100037" TargetMode="External"/><Relationship Id="rId24" Type="http://schemas.openxmlformats.org/officeDocument/2006/relationships/hyperlink" Target="https://login.consultant.ru/link/?req=doc&amp;base=RLAW273&amp;n=80918" TargetMode="External"/><Relationship Id="rId32" Type="http://schemas.openxmlformats.org/officeDocument/2006/relationships/hyperlink" Target="https://login.consultant.ru/link/?req=doc&amp;base=RLAW273&amp;n=22836&amp;dst=100067" TargetMode="External"/><Relationship Id="rId37" Type="http://schemas.openxmlformats.org/officeDocument/2006/relationships/hyperlink" Target="https://login.consultant.ru/link/?req=doc&amp;base=RLAW273&amp;n=55003&amp;dst=100025" TargetMode="External"/><Relationship Id="rId40" Type="http://schemas.openxmlformats.org/officeDocument/2006/relationships/hyperlink" Target="https://login.consultant.ru/link/?req=doc&amp;base=RLAW273&amp;n=31445&amp;dst=100027" TargetMode="External"/><Relationship Id="rId45" Type="http://schemas.openxmlformats.org/officeDocument/2006/relationships/hyperlink" Target="https://login.consultant.ru/link/?req=doc&amp;base=RLAW273&amp;n=23208&amp;dst=100030" TargetMode="External"/><Relationship Id="rId53" Type="http://schemas.openxmlformats.org/officeDocument/2006/relationships/hyperlink" Target="https://login.consultant.ru/link/?req=doc&amp;base=RLAW273&amp;n=43671&amp;dst=100041" TargetMode="External"/><Relationship Id="rId58" Type="http://schemas.openxmlformats.org/officeDocument/2006/relationships/hyperlink" Target="https://login.consultant.ru/link/?req=doc&amp;base=RLAW273&amp;n=80847&amp;dst=100103" TargetMode="External"/><Relationship Id="rId66" Type="http://schemas.openxmlformats.org/officeDocument/2006/relationships/hyperlink" Target="https://login.consultant.ru/link/?req=doc&amp;base=RLAW273&amp;n=80847&amp;dst=100108" TargetMode="External"/><Relationship Id="rId74" Type="http://schemas.openxmlformats.org/officeDocument/2006/relationships/hyperlink" Target="https://login.consultant.ru/link/?req=doc&amp;base=RLAW273&amp;n=80847&amp;dst=100115" TargetMode="External"/><Relationship Id="rId79" Type="http://schemas.openxmlformats.org/officeDocument/2006/relationships/hyperlink" Target="https://login.consultant.ru/link/?req=doc&amp;base=RLAW273&amp;n=43671&amp;dst=100050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73&amp;n=22836&amp;dst=100065" TargetMode="External"/><Relationship Id="rId61" Type="http://schemas.openxmlformats.org/officeDocument/2006/relationships/hyperlink" Target="https://login.consultant.ru/link/?req=doc&amp;base=RLAW273&amp;n=23208&amp;dst=100040" TargetMode="External"/><Relationship Id="rId82" Type="http://schemas.openxmlformats.org/officeDocument/2006/relationships/hyperlink" Target="https://login.consultant.ru/link/?req=doc&amp;base=RLAW273&amp;n=43671&amp;dst=100052" TargetMode="External"/><Relationship Id="rId19" Type="http://schemas.openxmlformats.org/officeDocument/2006/relationships/hyperlink" Target="https://login.consultant.ru/link/?req=doc&amp;base=RLAW273&amp;n=68185&amp;dst=100008" TargetMode="External"/><Relationship Id="rId4" Type="http://schemas.openxmlformats.org/officeDocument/2006/relationships/hyperlink" Target="https://login.consultant.ru/link/?req=doc&amp;base=REXP273&amp;n=10957" TargetMode="External"/><Relationship Id="rId9" Type="http://schemas.openxmlformats.org/officeDocument/2006/relationships/hyperlink" Target="https://login.consultant.ru/link/?req=doc&amp;base=RLAW273&amp;n=31445&amp;dst=100019" TargetMode="External"/><Relationship Id="rId14" Type="http://schemas.openxmlformats.org/officeDocument/2006/relationships/hyperlink" Target="https://login.consultant.ru/link/?req=doc&amp;base=RLAW273&amp;n=55162&amp;dst=100083" TargetMode="External"/><Relationship Id="rId22" Type="http://schemas.openxmlformats.org/officeDocument/2006/relationships/hyperlink" Target="https://login.consultant.ru/link/?req=doc&amp;base=RZR&amp;n=528378&amp;dst=100826" TargetMode="External"/><Relationship Id="rId27" Type="http://schemas.openxmlformats.org/officeDocument/2006/relationships/hyperlink" Target="https://login.consultant.ru/link/?req=doc&amp;base=RLAW273&amp;n=28499&amp;dst=100029" TargetMode="External"/><Relationship Id="rId30" Type="http://schemas.openxmlformats.org/officeDocument/2006/relationships/hyperlink" Target="https://login.consultant.ru/link/?req=doc&amp;base=RLAW273&amp;n=55003&amp;dst=100024" TargetMode="External"/><Relationship Id="rId35" Type="http://schemas.openxmlformats.org/officeDocument/2006/relationships/hyperlink" Target="https://login.consultant.ru/link/?req=doc&amp;base=RLAW273&amp;n=31445&amp;dst=100023" TargetMode="External"/><Relationship Id="rId43" Type="http://schemas.openxmlformats.org/officeDocument/2006/relationships/hyperlink" Target="https://login.consultant.ru/link/?req=doc&amp;base=RLAW273&amp;n=23208&amp;dst=100028" TargetMode="External"/><Relationship Id="rId48" Type="http://schemas.openxmlformats.org/officeDocument/2006/relationships/hyperlink" Target="https://login.consultant.ru/link/?req=doc&amp;base=RZR&amp;n=523290" TargetMode="External"/><Relationship Id="rId56" Type="http://schemas.openxmlformats.org/officeDocument/2006/relationships/hyperlink" Target="https://login.consultant.ru/link/?req=doc&amp;base=RLAW273&amp;n=43671&amp;dst=100044" TargetMode="External"/><Relationship Id="rId64" Type="http://schemas.openxmlformats.org/officeDocument/2006/relationships/hyperlink" Target="https://login.consultant.ru/link/?req=doc&amp;base=RLAW273&amp;n=68185&amp;dst=100011" TargetMode="External"/><Relationship Id="rId69" Type="http://schemas.openxmlformats.org/officeDocument/2006/relationships/hyperlink" Target="https://login.consultant.ru/link/?req=doc&amp;base=RLAW273&amp;n=27578&amp;dst=100033" TargetMode="External"/><Relationship Id="rId77" Type="http://schemas.openxmlformats.org/officeDocument/2006/relationships/hyperlink" Target="https://login.consultant.ru/link/?req=doc&amp;base=RLAW273&amp;n=43671&amp;dst=100048" TargetMode="External"/><Relationship Id="rId8" Type="http://schemas.openxmlformats.org/officeDocument/2006/relationships/hyperlink" Target="https://login.consultant.ru/link/?req=doc&amp;base=RLAW273&amp;n=28499&amp;dst=100028" TargetMode="External"/><Relationship Id="rId51" Type="http://schemas.openxmlformats.org/officeDocument/2006/relationships/hyperlink" Target="https://login.consultant.ru/link/?req=doc&amp;base=RLAW273&amp;n=22836&amp;dst=100071" TargetMode="External"/><Relationship Id="rId72" Type="http://schemas.openxmlformats.org/officeDocument/2006/relationships/hyperlink" Target="https://login.consultant.ru/link/?req=doc&amp;base=RZR&amp;n=520258&amp;dst=922" TargetMode="External"/><Relationship Id="rId80" Type="http://schemas.openxmlformats.org/officeDocument/2006/relationships/hyperlink" Target="https://login.consultant.ru/link/?req=doc&amp;base=RLAW273&amp;n=43671&amp;dst=100051" TargetMode="External"/><Relationship Id="rId85" Type="http://schemas.openxmlformats.org/officeDocument/2006/relationships/hyperlink" Target="https://login.consultant.ru/link/?req=doc&amp;base=RLAW273&amp;n=27578&amp;dst=10004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73&amp;n=43672&amp;dst=100030" TargetMode="External"/><Relationship Id="rId17" Type="http://schemas.openxmlformats.org/officeDocument/2006/relationships/hyperlink" Target="https://login.consultant.ru/link/?req=doc&amp;base=RLAW273&amp;n=61419&amp;dst=100008" TargetMode="External"/><Relationship Id="rId25" Type="http://schemas.openxmlformats.org/officeDocument/2006/relationships/hyperlink" Target="https://login.consultant.ru/link/?req=doc&amp;base=RLAW273&amp;n=80847&amp;dst=100097" TargetMode="External"/><Relationship Id="rId33" Type="http://schemas.openxmlformats.org/officeDocument/2006/relationships/hyperlink" Target="https://login.consultant.ru/link/?req=doc&amp;base=RLAW273&amp;n=23208&amp;dst=100024" TargetMode="External"/><Relationship Id="rId38" Type="http://schemas.openxmlformats.org/officeDocument/2006/relationships/hyperlink" Target="https://login.consultant.ru/link/?req=doc&amp;base=RLAW273&amp;n=63808&amp;dst=100060" TargetMode="External"/><Relationship Id="rId46" Type="http://schemas.openxmlformats.org/officeDocument/2006/relationships/hyperlink" Target="https://login.consultant.ru/link/?req=doc&amp;base=RLAW273&amp;n=43671&amp;dst=100039" TargetMode="External"/><Relationship Id="rId59" Type="http://schemas.openxmlformats.org/officeDocument/2006/relationships/hyperlink" Target="https://login.consultant.ru/link/?req=doc&amp;base=RLAW273&amp;n=55019&amp;dst=100014" TargetMode="External"/><Relationship Id="rId67" Type="http://schemas.openxmlformats.org/officeDocument/2006/relationships/hyperlink" Target="https://login.consultant.ru/link/?req=doc&amp;base=RLAW273&amp;n=80847&amp;dst=100110" TargetMode="External"/><Relationship Id="rId20" Type="http://schemas.openxmlformats.org/officeDocument/2006/relationships/hyperlink" Target="https://login.consultant.ru/link/?req=doc&amp;base=RLAW273&amp;n=75389&amp;dst=100008" TargetMode="External"/><Relationship Id="rId41" Type="http://schemas.openxmlformats.org/officeDocument/2006/relationships/hyperlink" Target="https://login.consultant.ru/link/?req=doc&amp;base=RLAW273&amp;n=80847&amp;dst=100100" TargetMode="External"/><Relationship Id="rId54" Type="http://schemas.openxmlformats.org/officeDocument/2006/relationships/hyperlink" Target="https://login.consultant.ru/link/?req=doc&amp;base=RLAW273&amp;n=27578&amp;dst=100022" TargetMode="External"/><Relationship Id="rId62" Type="http://schemas.openxmlformats.org/officeDocument/2006/relationships/hyperlink" Target="https://login.consultant.ru/link/?req=doc&amp;base=RLAW273&amp;n=80847&amp;dst=100104" TargetMode="External"/><Relationship Id="rId70" Type="http://schemas.openxmlformats.org/officeDocument/2006/relationships/hyperlink" Target="https://login.consultant.ru/link/?req=doc&amp;base=RLAW273&amp;n=80847&amp;dst=100113" TargetMode="External"/><Relationship Id="rId75" Type="http://schemas.openxmlformats.org/officeDocument/2006/relationships/hyperlink" Target="https://login.consultant.ru/link/?req=doc&amp;base=RLAW273&amp;n=43671&amp;dst=100047" TargetMode="External"/><Relationship Id="rId83" Type="http://schemas.openxmlformats.org/officeDocument/2006/relationships/hyperlink" Target="https://login.consultant.ru/link/?req=doc&amp;base=RLAW273&amp;n=63808&amp;dst=10006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23208&amp;dst=100020" TargetMode="External"/><Relationship Id="rId15" Type="http://schemas.openxmlformats.org/officeDocument/2006/relationships/hyperlink" Target="https://login.consultant.ru/link/?req=doc&amp;base=RLAW273&amp;n=55003&amp;dst=100023" TargetMode="External"/><Relationship Id="rId23" Type="http://schemas.openxmlformats.org/officeDocument/2006/relationships/hyperlink" Target="https://login.consultant.ru/link/?req=doc&amp;base=RZR&amp;n=523913&amp;dst=100022" TargetMode="External"/><Relationship Id="rId28" Type="http://schemas.openxmlformats.org/officeDocument/2006/relationships/hyperlink" Target="https://login.consultant.ru/link/?req=doc&amp;base=RLAW273&amp;n=32704&amp;dst=100013" TargetMode="External"/><Relationship Id="rId36" Type="http://schemas.openxmlformats.org/officeDocument/2006/relationships/hyperlink" Target="https://login.consultant.ru/link/?req=doc&amp;base=RLAW273&amp;n=32704&amp;dst=100014" TargetMode="External"/><Relationship Id="rId49" Type="http://schemas.openxmlformats.org/officeDocument/2006/relationships/hyperlink" Target="https://login.consultant.ru/link/?req=doc&amp;base=RLAW273&amp;n=27578&amp;dst=100020" TargetMode="External"/><Relationship Id="rId57" Type="http://schemas.openxmlformats.org/officeDocument/2006/relationships/hyperlink" Target="https://login.consultant.ru/link/?req=doc&amp;base=RLAW273&amp;n=75389&amp;dst=100010" TargetMode="External"/><Relationship Id="rId10" Type="http://schemas.openxmlformats.org/officeDocument/2006/relationships/hyperlink" Target="https://login.consultant.ru/link/?req=doc&amp;base=RLAW273&amp;n=32704&amp;dst=100012" TargetMode="External"/><Relationship Id="rId31" Type="http://schemas.openxmlformats.org/officeDocument/2006/relationships/hyperlink" Target="https://login.consultant.ru/link/?req=doc&amp;base=RLAW273&amp;n=80847&amp;dst=100099" TargetMode="External"/><Relationship Id="rId44" Type="http://schemas.openxmlformats.org/officeDocument/2006/relationships/hyperlink" Target="https://login.consultant.ru/link/?req=doc&amp;base=RLAW273&amp;n=23208&amp;dst=100029" TargetMode="External"/><Relationship Id="rId52" Type="http://schemas.openxmlformats.org/officeDocument/2006/relationships/hyperlink" Target="https://login.consultant.ru/link/?req=doc&amp;base=RLAW273&amp;n=23208&amp;dst=100034" TargetMode="External"/><Relationship Id="rId60" Type="http://schemas.openxmlformats.org/officeDocument/2006/relationships/hyperlink" Target="https://login.consultant.ru/link/?req=doc&amp;base=RLAW273&amp;n=23208&amp;dst=100039" TargetMode="External"/><Relationship Id="rId65" Type="http://schemas.openxmlformats.org/officeDocument/2006/relationships/hyperlink" Target="https://login.consultant.ru/link/?req=doc&amp;base=RLAW273&amp;n=80847&amp;dst=100106" TargetMode="External"/><Relationship Id="rId73" Type="http://schemas.openxmlformats.org/officeDocument/2006/relationships/hyperlink" Target="https://login.consultant.ru/link/?req=doc&amp;base=RZR&amp;n=520258&amp;dst=915" TargetMode="External"/><Relationship Id="rId78" Type="http://schemas.openxmlformats.org/officeDocument/2006/relationships/hyperlink" Target="https://login.consultant.ru/link/?req=doc&amp;base=RLAW273&amp;n=27578&amp;dst=100038" TargetMode="External"/><Relationship Id="rId81" Type="http://schemas.openxmlformats.org/officeDocument/2006/relationships/hyperlink" Target="https://login.consultant.ru/link/?req=doc&amp;base=RLAW273&amp;n=23208&amp;dst=100044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3871</Words>
  <Characters>22067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2026-06-19T07:00:00Z</dcterms:created>
  <dcterms:modified xsi:type="dcterms:W3CDTF">2026-06-19T07:01:00Z</dcterms:modified>
</cp:coreProperties>
</file>