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277" w:rsidRDefault="00C46277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C46277" w:rsidRDefault="00C46277">
      <w:pPr>
        <w:pStyle w:val="ConsPlusNormal"/>
        <w:jc w:val="both"/>
        <w:outlineLvl w:val="0"/>
      </w:pPr>
    </w:p>
    <w:p w:rsidR="00C46277" w:rsidRDefault="00C46277">
      <w:pPr>
        <w:pStyle w:val="ConsPlusTitle"/>
        <w:jc w:val="center"/>
        <w:outlineLvl w:val="0"/>
      </w:pPr>
      <w:r>
        <w:t>КУРГАНСКАЯ ОБЛАСТНАЯ ДУМА</w:t>
      </w:r>
    </w:p>
    <w:p w:rsidR="00C46277" w:rsidRDefault="00C46277">
      <w:pPr>
        <w:pStyle w:val="ConsPlusTitle"/>
        <w:jc w:val="center"/>
      </w:pPr>
    </w:p>
    <w:p w:rsidR="00C46277" w:rsidRDefault="00C46277">
      <w:pPr>
        <w:pStyle w:val="ConsPlusTitle"/>
        <w:jc w:val="center"/>
      </w:pPr>
      <w:r>
        <w:t>ПОСТАНОВЛЕНИЕ</w:t>
      </w:r>
    </w:p>
    <w:p w:rsidR="00C46277" w:rsidRDefault="00C46277">
      <w:pPr>
        <w:pStyle w:val="ConsPlusTitle"/>
        <w:jc w:val="center"/>
      </w:pPr>
      <w:r>
        <w:t>от 24 июня 2014 г. N 335</w:t>
      </w:r>
    </w:p>
    <w:p w:rsidR="00C46277" w:rsidRDefault="00C46277">
      <w:pPr>
        <w:pStyle w:val="ConsPlusTitle"/>
        <w:jc w:val="center"/>
      </w:pPr>
    </w:p>
    <w:p w:rsidR="00C46277" w:rsidRDefault="00C46277">
      <w:pPr>
        <w:pStyle w:val="ConsPlusTitle"/>
        <w:jc w:val="center"/>
      </w:pPr>
      <w:r>
        <w:t>ОБ ОТДЕЛЬНЫХ ВОПРОСАХ ПРОТИВОДЕЙСТВИЯ КОРРУПЦИИ</w:t>
      </w:r>
    </w:p>
    <w:p w:rsidR="00C46277" w:rsidRDefault="00C4627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462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46277" w:rsidRDefault="00C4627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46277" w:rsidRDefault="00C4627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46277" w:rsidRDefault="00C4627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46277" w:rsidRDefault="00C46277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Курганской областной Думы</w:t>
            </w:r>
          </w:p>
          <w:p w:rsidR="00C46277" w:rsidRDefault="00C4627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31.03.2015 </w:t>
            </w:r>
            <w:hyperlink r:id="rId5">
              <w:r>
                <w:rPr>
                  <w:color w:val="0000FF"/>
                </w:rPr>
                <w:t>N 123</w:t>
              </w:r>
            </w:hyperlink>
            <w:r>
              <w:rPr>
                <w:color w:val="392C69"/>
              </w:rPr>
              <w:t xml:space="preserve">, от 25.02.2016 </w:t>
            </w:r>
            <w:hyperlink r:id="rId6">
              <w:r>
                <w:rPr>
                  <w:color w:val="0000FF"/>
                </w:rPr>
                <w:t>N 45</w:t>
              </w:r>
            </w:hyperlink>
            <w:r>
              <w:rPr>
                <w:color w:val="392C69"/>
              </w:rPr>
              <w:t xml:space="preserve">, от 30.03.2021 </w:t>
            </w:r>
            <w:hyperlink r:id="rId7">
              <w:r>
                <w:rPr>
                  <w:color w:val="0000FF"/>
                </w:rPr>
                <w:t>N 126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46277" w:rsidRDefault="00C46277">
            <w:pPr>
              <w:pStyle w:val="ConsPlusNormal"/>
            </w:pPr>
          </w:p>
        </w:tc>
      </w:tr>
    </w:tbl>
    <w:p w:rsidR="00C46277" w:rsidRDefault="00C46277">
      <w:pPr>
        <w:pStyle w:val="ConsPlusNormal"/>
        <w:jc w:val="both"/>
      </w:pPr>
    </w:p>
    <w:p w:rsidR="00C46277" w:rsidRDefault="00C46277">
      <w:pPr>
        <w:pStyle w:val="ConsPlusNormal"/>
        <w:ind w:firstLine="540"/>
        <w:jc w:val="both"/>
      </w:pPr>
      <w:r>
        <w:t xml:space="preserve">В соответствии со </w:t>
      </w:r>
      <w:hyperlink r:id="rId8">
        <w:r>
          <w:rPr>
            <w:color w:val="0000FF"/>
          </w:rPr>
          <w:t>статьей 95</w:t>
        </w:r>
      </w:hyperlink>
      <w:r>
        <w:t xml:space="preserve"> Устава Курганской области Курганская областная Дума постановляет:</w:t>
      </w:r>
    </w:p>
    <w:p w:rsidR="00C46277" w:rsidRDefault="00C46277">
      <w:pPr>
        <w:pStyle w:val="ConsPlusNormal"/>
        <w:jc w:val="both"/>
      </w:pPr>
    </w:p>
    <w:p w:rsidR="00C46277" w:rsidRDefault="00C46277">
      <w:pPr>
        <w:pStyle w:val="ConsPlusNormal"/>
        <w:ind w:firstLine="540"/>
        <w:jc w:val="both"/>
      </w:pPr>
      <w:r>
        <w:t xml:space="preserve">1. Утвердить </w:t>
      </w:r>
      <w:hyperlink w:anchor="P33">
        <w:r>
          <w:rPr>
            <w:color w:val="0000FF"/>
          </w:rPr>
          <w:t>Порядок</w:t>
        </w:r>
      </w:hyperlink>
      <w:r>
        <w:t xml:space="preserve">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Курганской областной Думы и предоставления этих сведений общероссийским средствам массовой информации для опубликования, согласно приложению.</w:t>
      </w:r>
    </w:p>
    <w:p w:rsidR="00C46277" w:rsidRDefault="00C46277">
      <w:pPr>
        <w:pStyle w:val="ConsPlusNormal"/>
        <w:spacing w:before="220"/>
        <w:ind w:firstLine="540"/>
        <w:jc w:val="both"/>
      </w:pPr>
      <w:r>
        <w:t>2. Опубликовать настоящее Постановление в Курганской областной общественно-политической газете "Новый мир".</w:t>
      </w:r>
    </w:p>
    <w:p w:rsidR="00C46277" w:rsidRDefault="00C46277">
      <w:pPr>
        <w:pStyle w:val="ConsPlusNormal"/>
        <w:spacing w:before="220"/>
        <w:ind w:firstLine="540"/>
        <w:jc w:val="both"/>
      </w:pPr>
      <w:r>
        <w:t>3. Настоящее Постановление вступает в силу через десять дней после дня его официального опубликования.</w:t>
      </w:r>
    </w:p>
    <w:p w:rsidR="00C46277" w:rsidRDefault="00C46277">
      <w:pPr>
        <w:pStyle w:val="ConsPlusNormal"/>
        <w:spacing w:before="220"/>
        <w:ind w:firstLine="540"/>
        <w:jc w:val="both"/>
      </w:pPr>
      <w:r>
        <w:t xml:space="preserve">4. Контроль за исполнением настоящего Постановления возложить на Председателя Курганской областной Думы </w:t>
      </w:r>
      <w:proofErr w:type="spellStart"/>
      <w:r>
        <w:t>В.П.Хабарова</w:t>
      </w:r>
      <w:proofErr w:type="spellEnd"/>
      <w:r>
        <w:t>.</w:t>
      </w:r>
    </w:p>
    <w:p w:rsidR="00C46277" w:rsidRDefault="00C46277">
      <w:pPr>
        <w:pStyle w:val="ConsPlusNormal"/>
        <w:jc w:val="both"/>
      </w:pPr>
    </w:p>
    <w:p w:rsidR="00C46277" w:rsidRDefault="00C46277">
      <w:pPr>
        <w:pStyle w:val="ConsPlusNormal"/>
        <w:jc w:val="right"/>
      </w:pPr>
      <w:r>
        <w:t>Председатель</w:t>
      </w:r>
    </w:p>
    <w:p w:rsidR="00C46277" w:rsidRDefault="00C46277">
      <w:pPr>
        <w:pStyle w:val="ConsPlusNormal"/>
        <w:jc w:val="right"/>
      </w:pPr>
      <w:r>
        <w:t>Курганской областной Думы</w:t>
      </w:r>
    </w:p>
    <w:p w:rsidR="00C46277" w:rsidRDefault="00C46277">
      <w:pPr>
        <w:pStyle w:val="ConsPlusNormal"/>
        <w:jc w:val="right"/>
      </w:pPr>
      <w:r>
        <w:t>В.П.ХАБАРОВ</w:t>
      </w:r>
    </w:p>
    <w:p w:rsidR="00C46277" w:rsidRDefault="00C46277">
      <w:pPr>
        <w:pStyle w:val="ConsPlusNormal"/>
        <w:jc w:val="both"/>
      </w:pPr>
    </w:p>
    <w:p w:rsidR="00C46277" w:rsidRDefault="00C46277">
      <w:pPr>
        <w:pStyle w:val="ConsPlusNormal"/>
        <w:jc w:val="both"/>
      </w:pPr>
    </w:p>
    <w:p w:rsidR="00C46277" w:rsidRDefault="00C46277">
      <w:pPr>
        <w:pStyle w:val="ConsPlusNormal"/>
        <w:jc w:val="both"/>
      </w:pPr>
    </w:p>
    <w:p w:rsidR="00C46277" w:rsidRDefault="00C46277">
      <w:pPr>
        <w:pStyle w:val="ConsPlusNormal"/>
        <w:jc w:val="both"/>
      </w:pPr>
    </w:p>
    <w:p w:rsidR="00C46277" w:rsidRDefault="00C46277">
      <w:pPr>
        <w:pStyle w:val="ConsPlusNormal"/>
        <w:jc w:val="both"/>
      </w:pPr>
    </w:p>
    <w:p w:rsidR="00C46277" w:rsidRDefault="00C46277">
      <w:pPr>
        <w:pStyle w:val="ConsPlusNormal"/>
        <w:jc w:val="right"/>
        <w:outlineLvl w:val="0"/>
      </w:pPr>
      <w:r>
        <w:t>Приложение</w:t>
      </w:r>
    </w:p>
    <w:p w:rsidR="00C46277" w:rsidRDefault="00C46277">
      <w:pPr>
        <w:pStyle w:val="ConsPlusNormal"/>
        <w:jc w:val="right"/>
      </w:pPr>
      <w:r>
        <w:t>к Постановлению</w:t>
      </w:r>
    </w:p>
    <w:p w:rsidR="00C46277" w:rsidRDefault="00C46277">
      <w:pPr>
        <w:pStyle w:val="ConsPlusNormal"/>
        <w:jc w:val="right"/>
      </w:pPr>
      <w:r>
        <w:t>Курганской областной Думы</w:t>
      </w:r>
    </w:p>
    <w:p w:rsidR="00C46277" w:rsidRDefault="00C46277">
      <w:pPr>
        <w:pStyle w:val="ConsPlusNormal"/>
        <w:jc w:val="right"/>
      </w:pPr>
      <w:r>
        <w:t>от 24 июня 2014 г. N 335</w:t>
      </w:r>
    </w:p>
    <w:p w:rsidR="00C46277" w:rsidRDefault="00C46277">
      <w:pPr>
        <w:pStyle w:val="ConsPlusNormal"/>
        <w:jc w:val="right"/>
      </w:pPr>
      <w:r>
        <w:t>"Об отдельных вопросах</w:t>
      </w:r>
    </w:p>
    <w:p w:rsidR="00C46277" w:rsidRDefault="00C46277">
      <w:pPr>
        <w:pStyle w:val="ConsPlusNormal"/>
        <w:jc w:val="right"/>
      </w:pPr>
      <w:r>
        <w:t>противодействия коррупции"</w:t>
      </w:r>
    </w:p>
    <w:p w:rsidR="00C46277" w:rsidRDefault="00C46277">
      <w:pPr>
        <w:pStyle w:val="ConsPlusNormal"/>
        <w:jc w:val="both"/>
      </w:pPr>
    </w:p>
    <w:p w:rsidR="00C46277" w:rsidRDefault="00C46277">
      <w:pPr>
        <w:pStyle w:val="ConsPlusTitle"/>
        <w:jc w:val="center"/>
      </w:pPr>
      <w:bookmarkStart w:id="0" w:name="P33"/>
      <w:bookmarkEnd w:id="0"/>
      <w:r>
        <w:t>ПОРЯДОК</w:t>
      </w:r>
    </w:p>
    <w:p w:rsidR="00C46277" w:rsidRDefault="00C46277">
      <w:pPr>
        <w:pStyle w:val="ConsPlusTitle"/>
        <w:jc w:val="center"/>
      </w:pPr>
      <w:r>
        <w:t>РАЗМЕЩЕНИЯ СВЕДЕНИЙ</w:t>
      </w:r>
    </w:p>
    <w:p w:rsidR="00C46277" w:rsidRDefault="00C46277">
      <w:pPr>
        <w:pStyle w:val="ConsPlusTitle"/>
        <w:jc w:val="center"/>
      </w:pPr>
      <w:r>
        <w:t>О ДОХОДАХ, РАСХОДАХ, ОБ ИМУЩЕСТВЕ</w:t>
      </w:r>
    </w:p>
    <w:p w:rsidR="00C46277" w:rsidRDefault="00C46277">
      <w:pPr>
        <w:pStyle w:val="ConsPlusTitle"/>
        <w:jc w:val="center"/>
      </w:pPr>
      <w:r>
        <w:t>И ОБЯЗАТЕЛЬСТВАХ ИМУЩЕСТВЕННОГО ХАРАКТЕРА</w:t>
      </w:r>
    </w:p>
    <w:p w:rsidR="00C46277" w:rsidRDefault="00C46277">
      <w:pPr>
        <w:pStyle w:val="ConsPlusTitle"/>
        <w:jc w:val="center"/>
      </w:pPr>
      <w:r>
        <w:t>ОТДЕЛЬНЫХ КАТЕГОРИЙ ЛИЦ И ЧЛЕНОВ ИХ СЕМЕЙ НА</w:t>
      </w:r>
    </w:p>
    <w:p w:rsidR="00C46277" w:rsidRDefault="00C46277">
      <w:pPr>
        <w:pStyle w:val="ConsPlusTitle"/>
        <w:jc w:val="center"/>
      </w:pPr>
      <w:r>
        <w:t>ОФИЦИАЛЬНОМ САЙТЕ КУРГАНСКОЙ ОБЛАСТНОЙ ДУМЫ И ПРЕДОСТАВЛЕНИЯ</w:t>
      </w:r>
    </w:p>
    <w:p w:rsidR="00C46277" w:rsidRDefault="00C46277">
      <w:pPr>
        <w:pStyle w:val="ConsPlusTitle"/>
        <w:jc w:val="center"/>
      </w:pPr>
      <w:r>
        <w:t>ЭТИХ СВЕДЕНИЙ ОБЩЕРОССИЙСКИМ СРЕДСТВАМ МАССОВОЙ</w:t>
      </w:r>
    </w:p>
    <w:p w:rsidR="00C46277" w:rsidRDefault="00C46277">
      <w:pPr>
        <w:pStyle w:val="ConsPlusTitle"/>
        <w:jc w:val="center"/>
      </w:pPr>
      <w:r>
        <w:t>ИНФОРМАЦИИ ДЛЯ ОПУБЛИКОВАНИЯ</w:t>
      </w:r>
    </w:p>
    <w:p w:rsidR="00C46277" w:rsidRDefault="00C4627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462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46277" w:rsidRDefault="00C4627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46277" w:rsidRDefault="00C4627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46277" w:rsidRDefault="00C4627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46277" w:rsidRDefault="00C46277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Курганской областной Думы</w:t>
            </w:r>
          </w:p>
          <w:p w:rsidR="00C46277" w:rsidRDefault="00C4627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31.03.2015 </w:t>
            </w:r>
            <w:hyperlink r:id="rId9">
              <w:r>
                <w:rPr>
                  <w:color w:val="0000FF"/>
                </w:rPr>
                <w:t>N 123</w:t>
              </w:r>
            </w:hyperlink>
            <w:r>
              <w:rPr>
                <w:color w:val="392C69"/>
              </w:rPr>
              <w:t xml:space="preserve">, от 25.02.2016 </w:t>
            </w:r>
            <w:hyperlink r:id="rId10">
              <w:r>
                <w:rPr>
                  <w:color w:val="0000FF"/>
                </w:rPr>
                <w:t>N 45</w:t>
              </w:r>
            </w:hyperlink>
            <w:r>
              <w:rPr>
                <w:color w:val="392C69"/>
              </w:rPr>
              <w:t xml:space="preserve">, от 30.03.2021 </w:t>
            </w:r>
            <w:hyperlink r:id="rId11">
              <w:r>
                <w:rPr>
                  <w:color w:val="0000FF"/>
                </w:rPr>
                <w:t>N 126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46277" w:rsidRDefault="00C46277">
            <w:pPr>
              <w:pStyle w:val="ConsPlusNormal"/>
            </w:pPr>
          </w:p>
        </w:tc>
      </w:tr>
    </w:tbl>
    <w:p w:rsidR="00C46277" w:rsidRDefault="00C46277">
      <w:pPr>
        <w:pStyle w:val="ConsPlusNormal"/>
        <w:jc w:val="both"/>
      </w:pPr>
    </w:p>
    <w:p w:rsidR="00C46277" w:rsidRDefault="00C46277">
      <w:pPr>
        <w:pStyle w:val="ConsPlusNormal"/>
        <w:ind w:firstLine="540"/>
        <w:jc w:val="both"/>
      </w:pPr>
      <w:r>
        <w:t>1. Настоящим Порядком устанавливаются обязанности уполномоченных лиц Курганской областной Думы по размещению сведений о доходах, расходах, об имуществе и обязательствах имущественного характера лиц, замещающих должности государственной гражданской службы Курганской области в Курганской областной Думе, при замещении которых государственные гражданские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в информационно-телекоммуникационной сети "Интернет" на официальном сайте Курганской областной Думы (далее - официальный сайт Курганской областной Думы), и предоставлению этих сведений общероссийским средствам массовой информации для опубликования.</w:t>
      </w:r>
    </w:p>
    <w:p w:rsidR="00C46277" w:rsidRDefault="00C46277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Курганской областной Думы от 31.03.2015 N 123)</w:t>
      </w:r>
    </w:p>
    <w:p w:rsidR="00C46277" w:rsidRDefault="00C46277">
      <w:pPr>
        <w:pStyle w:val="ConsPlusNormal"/>
        <w:spacing w:before="220"/>
        <w:ind w:firstLine="540"/>
        <w:jc w:val="both"/>
      </w:pPr>
      <w:bookmarkStart w:id="1" w:name="P47"/>
      <w:bookmarkEnd w:id="1"/>
      <w:r>
        <w:t>2. На официальном сайте Курганской областной Думы размещаются и общероссийским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лиц, замещающих должности государственной гражданской службы Курганской области в Курганской областной Думе, при замещении которых государственные гражданские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(далее - лица, замещающие должность государственной гражданской службы Курганской области в Курганской областной Думе):</w:t>
      </w:r>
    </w:p>
    <w:p w:rsidR="00C46277" w:rsidRDefault="00C46277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Курганской областной Думы от 31.03.2015 N 123)</w:t>
      </w:r>
    </w:p>
    <w:p w:rsidR="00C46277" w:rsidRDefault="00C46277">
      <w:pPr>
        <w:pStyle w:val="ConsPlusNormal"/>
        <w:spacing w:before="220"/>
        <w:ind w:firstLine="540"/>
        <w:jc w:val="both"/>
      </w:pPr>
      <w:r>
        <w:t>1) перечень объектов недвижимого имущества, принадлежащих лицу, замещающему должность государственной гражданской службы Курганской области в Курганской областной Думе,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C46277" w:rsidRDefault="00C46277">
      <w:pPr>
        <w:pStyle w:val="ConsPlusNormal"/>
        <w:spacing w:before="220"/>
        <w:ind w:firstLine="540"/>
        <w:jc w:val="both"/>
      </w:pPr>
      <w:r>
        <w:t>2) перечень транспортных средств с указанием вида и марки, принадлежащих на праве собственности лицу, замещающему должность государственной гражданской службы Курганской области в Курганской областной Думе, его супруге (супругу) и несовершеннолетним детям;</w:t>
      </w:r>
    </w:p>
    <w:p w:rsidR="00C46277" w:rsidRDefault="00C46277">
      <w:pPr>
        <w:pStyle w:val="ConsPlusNormal"/>
        <w:spacing w:before="220"/>
        <w:ind w:firstLine="540"/>
        <w:jc w:val="both"/>
      </w:pPr>
      <w:r>
        <w:t>3) декларированный годовой доход лица, замещающего должность государственной гражданской службы Курганской области в Курганской областной Думе, его супруги (супруга) и несовершеннолетних детей;</w:t>
      </w:r>
    </w:p>
    <w:p w:rsidR="00C46277" w:rsidRDefault="00C46277">
      <w:pPr>
        <w:pStyle w:val="ConsPlusNormal"/>
        <w:spacing w:before="220"/>
        <w:ind w:firstLine="540"/>
        <w:jc w:val="both"/>
      </w:pPr>
      <w:r>
        <w:t>4)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лица, замещающего должность государственной гражданской службы Курганской области в Курганской областной Думе, и его супруги (супруга) за три последних года, предшествующих отчетному периоду.</w:t>
      </w:r>
    </w:p>
    <w:p w:rsidR="00C46277" w:rsidRDefault="00C46277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4 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Курганской областной Думы от 30.03.2021 N 126)</w:t>
      </w:r>
    </w:p>
    <w:p w:rsidR="00C46277" w:rsidRDefault="00C46277">
      <w:pPr>
        <w:pStyle w:val="ConsPlusNormal"/>
        <w:spacing w:before="220"/>
        <w:ind w:firstLine="540"/>
        <w:jc w:val="both"/>
      </w:pPr>
      <w:r>
        <w:t>3. В размещаемых на официальном сайте Курганской областной Думы и предоставляемых общероссийским средствам массовой информации для опубликования сведениях о доходах, расходах, об имуществе и обязательствах имущественного характера не указываются:</w:t>
      </w:r>
    </w:p>
    <w:p w:rsidR="00C46277" w:rsidRDefault="00C46277">
      <w:pPr>
        <w:pStyle w:val="ConsPlusNormal"/>
        <w:spacing w:before="220"/>
        <w:ind w:firstLine="540"/>
        <w:jc w:val="both"/>
      </w:pPr>
      <w:r>
        <w:lastRenderedPageBreak/>
        <w:t xml:space="preserve">1) иные сведения (кроме указанных в </w:t>
      </w:r>
      <w:hyperlink w:anchor="P47">
        <w:r>
          <w:rPr>
            <w:color w:val="0000FF"/>
          </w:rPr>
          <w:t>пункте 2</w:t>
        </w:r>
      </w:hyperlink>
      <w:r>
        <w:t xml:space="preserve"> настоящего Порядка) о доходах лица, замещающего должность государственной гражданской службы Курганской области в Курганской областной Думе,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C46277" w:rsidRDefault="00C46277">
      <w:pPr>
        <w:pStyle w:val="ConsPlusNormal"/>
        <w:spacing w:before="220"/>
        <w:ind w:firstLine="540"/>
        <w:jc w:val="both"/>
      </w:pPr>
      <w:r>
        <w:t>2) персональные данные супруги (супруга), детей и иных членов семьи лица, замещающего должность государственной гражданской службы Курганской области в Курганской областной Думе;</w:t>
      </w:r>
    </w:p>
    <w:p w:rsidR="00C46277" w:rsidRDefault="00C46277">
      <w:pPr>
        <w:pStyle w:val="ConsPlusNormal"/>
        <w:spacing w:before="220"/>
        <w:ind w:firstLine="540"/>
        <w:jc w:val="both"/>
      </w:pPr>
      <w:r>
        <w:t>3) данные, позволяющие определить место жительства, почтовый адрес, телефон и иные индивидуальные средства коммуникации лица, замещающего должность государственной гражданской службы Курганской области в Курганской областной Думе, его супруги (супруга), детей и иных членов семьи;</w:t>
      </w:r>
    </w:p>
    <w:p w:rsidR="00C46277" w:rsidRDefault="00C46277">
      <w:pPr>
        <w:pStyle w:val="ConsPlusNormal"/>
        <w:spacing w:before="220"/>
        <w:ind w:firstLine="540"/>
        <w:jc w:val="both"/>
      </w:pPr>
      <w:r>
        <w:t>4) данные, позволяющие определить местонахождение объектов недвижимого имущества, принадлежащих лицу, замещающему должность государственной гражданской службы Курганской области в Курганской областной Думе, его супруге (супругу), детям, иным членам семьи на праве собственности или находящихся в их пользовании;</w:t>
      </w:r>
    </w:p>
    <w:p w:rsidR="00C46277" w:rsidRDefault="00C46277">
      <w:pPr>
        <w:pStyle w:val="ConsPlusNormal"/>
        <w:spacing w:before="220"/>
        <w:ind w:firstLine="540"/>
        <w:jc w:val="both"/>
      </w:pPr>
      <w:r>
        <w:t>5) информацию, отнесенную к государственной тайне или являющуюся конфиденциальной.</w:t>
      </w:r>
    </w:p>
    <w:p w:rsidR="00C46277" w:rsidRDefault="00C46277">
      <w:pPr>
        <w:pStyle w:val="ConsPlusNormal"/>
        <w:spacing w:before="220"/>
        <w:ind w:firstLine="540"/>
        <w:jc w:val="both"/>
      </w:pPr>
      <w:r>
        <w:t xml:space="preserve">4. Сведения о доходах, расходах, об имуществе и обязательствах имущественного характера, указанные в </w:t>
      </w:r>
      <w:hyperlink w:anchor="P47">
        <w:r>
          <w:rPr>
            <w:color w:val="0000FF"/>
          </w:rPr>
          <w:t>пункте 2</w:t>
        </w:r>
      </w:hyperlink>
      <w:r>
        <w:t xml:space="preserve"> настоящего Порядка, за весь период замещения лицами должностей государственной гражданской службы Курганской области в Курганской областной Думе, замещение которых влечет за собой размещение их сведений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их супруги (супруга) и несовершеннолетних детей, находятся на официальном сайте Курганской областной Думы и ежегодно обновляются в течение 14 рабочих дней со дня истечения срока, установленного для их подачи.</w:t>
      </w:r>
    </w:p>
    <w:p w:rsidR="00C46277" w:rsidRDefault="00C46277">
      <w:pPr>
        <w:pStyle w:val="ConsPlusNormal"/>
        <w:spacing w:before="220"/>
        <w:ind w:firstLine="540"/>
        <w:jc w:val="both"/>
      </w:pPr>
      <w:r>
        <w:t xml:space="preserve">5. Размещение на официальном сайте Курганской областной Думы сведений о доходах, расходах, об имуществе и обязательствах имущественного характера, указанных в </w:t>
      </w:r>
      <w:hyperlink w:anchor="P47">
        <w:r>
          <w:rPr>
            <w:color w:val="0000FF"/>
          </w:rPr>
          <w:t>пункте 2</w:t>
        </w:r>
      </w:hyperlink>
      <w:r>
        <w:t xml:space="preserve"> настоящего Порядка обеспечивается уполномоченными лицами Курганской областной Думы в соответствии с Административным регламентом Курганской областной Думы.</w:t>
      </w:r>
    </w:p>
    <w:p w:rsidR="00C46277" w:rsidRDefault="00C46277">
      <w:pPr>
        <w:pStyle w:val="ConsPlusNormal"/>
        <w:spacing w:before="220"/>
        <w:ind w:firstLine="540"/>
        <w:jc w:val="both"/>
      </w:pPr>
      <w:r>
        <w:t>6. Уполномоченные лица Курганской областной Думы:</w:t>
      </w:r>
    </w:p>
    <w:p w:rsidR="00C46277" w:rsidRDefault="00C46277">
      <w:pPr>
        <w:pStyle w:val="ConsPlusNormal"/>
        <w:spacing w:before="220"/>
        <w:ind w:firstLine="540"/>
        <w:jc w:val="both"/>
      </w:pPr>
      <w:r>
        <w:t>1) в течение трех рабочих дней со дня поступления запроса от общероссийского средства массовой информации сообщают о нем лицу, замещающему должность государственной гражданской службы Курганской области в Курганской областной Думе, в отношении которого поступил запрос;</w:t>
      </w:r>
    </w:p>
    <w:p w:rsidR="00C46277" w:rsidRDefault="00C46277">
      <w:pPr>
        <w:pStyle w:val="ConsPlusNormal"/>
        <w:spacing w:before="220"/>
        <w:ind w:firstLine="540"/>
        <w:jc w:val="both"/>
      </w:pPr>
      <w:r>
        <w:t xml:space="preserve">2) в течение семи рабочих дней со дня поступления запроса от общероссийского средства массовой информации обеспечивают предоставление ему сведений, указанных в </w:t>
      </w:r>
      <w:hyperlink w:anchor="P47">
        <w:r>
          <w:rPr>
            <w:color w:val="0000FF"/>
          </w:rPr>
          <w:t>пункте 2</w:t>
        </w:r>
      </w:hyperlink>
      <w:r>
        <w:t xml:space="preserve"> настоящего Порядка, в том случае, если запрашиваемые сведения отсутствуют на официальном сайте Курганской областной Думы.</w:t>
      </w:r>
    </w:p>
    <w:p w:rsidR="00C46277" w:rsidRDefault="00C46277">
      <w:pPr>
        <w:pStyle w:val="ConsPlusNormal"/>
        <w:spacing w:before="220"/>
        <w:ind w:firstLine="540"/>
        <w:jc w:val="both"/>
      </w:pPr>
      <w:r>
        <w:t>7. Государственные гражданские служащие Курганской области, замещающие должности государственной гражданской службы Курганской области в Курганской областной Думе, обеспечивающие размещение сведений о доходах, расходах, об имуществе и обязательствах имущественного характера на официальном сайте Курганской областной Думы и их представление общероссийским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  <w:bookmarkStart w:id="2" w:name="_GoBack"/>
      <w:bookmarkEnd w:id="2"/>
    </w:p>
    <w:sectPr w:rsidR="00C46277" w:rsidSect="00802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277"/>
    <w:rsid w:val="00C46277"/>
    <w:rsid w:val="00DD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AE6316-D863-4214-8445-5AADA8B95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627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4627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4627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73&amp;n=72388&amp;dst=100174" TargetMode="External"/><Relationship Id="rId13" Type="http://schemas.openxmlformats.org/officeDocument/2006/relationships/hyperlink" Target="https://login.consultant.ru/link/?req=doc&amp;base=RLAW273&amp;n=33357&amp;dst=10000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273&amp;n=61002&amp;dst=100021" TargetMode="External"/><Relationship Id="rId12" Type="http://schemas.openxmlformats.org/officeDocument/2006/relationships/hyperlink" Target="https://login.consultant.ru/link/?req=doc&amp;base=RLAW273&amp;n=33357&amp;dst=100006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73&amp;n=37572&amp;dst=100005" TargetMode="External"/><Relationship Id="rId11" Type="http://schemas.openxmlformats.org/officeDocument/2006/relationships/hyperlink" Target="https://login.consultant.ru/link/?req=doc&amp;base=RLAW273&amp;n=61002&amp;dst=100021" TargetMode="External"/><Relationship Id="rId5" Type="http://schemas.openxmlformats.org/officeDocument/2006/relationships/hyperlink" Target="https://login.consultant.ru/link/?req=doc&amp;base=RLAW273&amp;n=33357&amp;dst=10000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273&amp;n=37572&amp;dst=10000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273&amp;n=33357&amp;dst=100005" TargetMode="External"/><Relationship Id="rId14" Type="http://schemas.openxmlformats.org/officeDocument/2006/relationships/hyperlink" Target="https://login.consultant.ru/link/?req=doc&amp;base=RLAW273&amp;n=61002&amp;dst=100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1451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ksp_priem</dc:creator>
  <cp:keywords/>
  <dc:description/>
  <cp:lastModifiedBy>ksp_priem</cp:lastModifiedBy>
  <cp:revision>1</cp:revision>
  <dcterms:created xsi:type="dcterms:W3CDTF">2025-10-22T12:29:00Z</dcterms:created>
  <dcterms:modified xsi:type="dcterms:W3CDTF">2025-10-22T12:29:00Z</dcterms:modified>
</cp:coreProperties>
</file>