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4C3" w:rsidRDefault="00AE04C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E04C3" w:rsidRDefault="00AE04C3">
      <w:pPr>
        <w:pStyle w:val="ConsPlusNormal"/>
        <w:jc w:val="both"/>
        <w:outlineLvl w:val="0"/>
      </w:pPr>
    </w:p>
    <w:p w:rsidR="00AE04C3" w:rsidRDefault="00AE04C3">
      <w:pPr>
        <w:pStyle w:val="ConsPlusTitle"/>
        <w:jc w:val="center"/>
        <w:outlineLvl w:val="0"/>
      </w:pPr>
      <w:r>
        <w:t>ПРАВИТЕЛЬСТВО КУРГАНСКОЙ ОБЛАСТИ</w:t>
      </w:r>
    </w:p>
    <w:p w:rsidR="00AE04C3" w:rsidRDefault="00AE04C3">
      <w:pPr>
        <w:pStyle w:val="ConsPlusTitle"/>
        <w:jc w:val="center"/>
      </w:pPr>
    </w:p>
    <w:p w:rsidR="00AE04C3" w:rsidRDefault="00AE04C3">
      <w:pPr>
        <w:pStyle w:val="ConsPlusTitle"/>
        <w:jc w:val="center"/>
      </w:pPr>
      <w:r>
        <w:t>ПОСТАНОВЛЕНИЕ</w:t>
      </w:r>
    </w:p>
    <w:p w:rsidR="00AE04C3" w:rsidRDefault="00AE04C3">
      <w:pPr>
        <w:pStyle w:val="ConsPlusTitle"/>
        <w:jc w:val="center"/>
      </w:pPr>
      <w:r>
        <w:t>от 10 апреля 2012 г. N 115</w:t>
      </w:r>
    </w:p>
    <w:p w:rsidR="00AE04C3" w:rsidRDefault="00AE04C3">
      <w:pPr>
        <w:pStyle w:val="ConsPlusTitle"/>
        <w:jc w:val="center"/>
      </w:pPr>
    </w:p>
    <w:p w:rsidR="00AE04C3" w:rsidRDefault="00AE04C3">
      <w:pPr>
        <w:pStyle w:val="ConsPlusTitle"/>
        <w:jc w:val="center"/>
      </w:pPr>
      <w:r>
        <w:t>ОБ УТВЕРЖДЕНИИ ПЕРЕЧНЯ ДОЛЖНОСТЕЙ</w:t>
      </w:r>
    </w:p>
    <w:p w:rsidR="00AE04C3" w:rsidRDefault="00AE04C3">
      <w:pPr>
        <w:pStyle w:val="ConsPlusTitle"/>
        <w:jc w:val="center"/>
      </w:pPr>
      <w:r>
        <w:t>ГОСУДАРСТВЕННОЙ ГРАЖДАНСКОЙ СЛУЖБЫ КУРГАНСКОЙ</w:t>
      </w:r>
    </w:p>
    <w:p w:rsidR="00AE04C3" w:rsidRDefault="00AE04C3">
      <w:pPr>
        <w:pStyle w:val="ConsPlusTitle"/>
        <w:jc w:val="center"/>
      </w:pPr>
      <w:r>
        <w:t>ОБЛАСТИ В ПРАВИТЕЛЬСТВЕ КУРГАНСКОЙ ОБЛАСТИ, ПРИ ЗАМЕЩЕНИИ</w:t>
      </w:r>
    </w:p>
    <w:p w:rsidR="00AE04C3" w:rsidRDefault="00AE04C3">
      <w:pPr>
        <w:pStyle w:val="ConsPlusTitle"/>
        <w:jc w:val="center"/>
      </w:pPr>
      <w:r>
        <w:t>КОТОРЫХ ГОСУДАРСТВЕННЫЕ ГРАЖДАНСКИЕ СЛУЖАЩИЕ КУРГАНСКОЙ</w:t>
      </w:r>
    </w:p>
    <w:p w:rsidR="00AE04C3" w:rsidRDefault="00AE04C3">
      <w:pPr>
        <w:pStyle w:val="ConsPlusTitle"/>
        <w:jc w:val="center"/>
      </w:pPr>
      <w:r>
        <w:t>ОБЛАСТИ ОБЯЗАНЫ ПРЕДСТАВЛЯТЬ СВЕДЕНИЯ О СВОИХ ДОХОДАХ, ОБ</w:t>
      </w:r>
    </w:p>
    <w:p w:rsidR="00AE04C3" w:rsidRDefault="00AE04C3">
      <w:pPr>
        <w:pStyle w:val="ConsPlusTitle"/>
        <w:jc w:val="center"/>
      </w:pPr>
      <w:r>
        <w:t>ИМУЩЕСТВЕ И ОБЯЗАТЕЛЬСТВАХ ИМУЩЕСТВЕННОГО ХАРАКТЕРА, А</w:t>
      </w:r>
    </w:p>
    <w:p w:rsidR="00AE04C3" w:rsidRDefault="00AE04C3">
      <w:pPr>
        <w:pStyle w:val="ConsPlusTitle"/>
        <w:jc w:val="center"/>
      </w:pPr>
      <w:r>
        <w:t>ТАКЖЕ СВЕДЕНИЯ О ДОХОДАХ, ОБ ИМУЩЕСТВЕ И ОБЯЗАТЕЛЬСТВАХ</w:t>
      </w:r>
    </w:p>
    <w:p w:rsidR="00AE04C3" w:rsidRDefault="00AE04C3">
      <w:pPr>
        <w:pStyle w:val="ConsPlusTitle"/>
        <w:jc w:val="center"/>
      </w:pPr>
      <w:r>
        <w:t>ИМУЩЕСТВЕННОГО ХАРАКТЕРА СВОИХ СУПРУГИ (СУПРУГА)</w:t>
      </w:r>
    </w:p>
    <w:p w:rsidR="00AE04C3" w:rsidRDefault="00AE04C3">
      <w:pPr>
        <w:pStyle w:val="ConsPlusTitle"/>
        <w:jc w:val="center"/>
      </w:pPr>
      <w:r>
        <w:t>И НЕСОВЕРШЕННОЛЕТНИХ ДЕТЕЙ</w:t>
      </w:r>
    </w:p>
    <w:p w:rsidR="00AE04C3" w:rsidRDefault="00AE04C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E04C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E04C3" w:rsidRDefault="00AE04C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04C3" w:rsidRDefault="00AE04C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E04C3" w:rsidRDefault="00AE04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E04C3" w:rsidRDefault="00AE04C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Курганской области</w:t>
            </w:r>
          </w:p>
          <w:p w:rsidR="00AE04C3" w:rsidRDefault="00AE04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26.11.2012 </w:t>
            </w:r>
            <w:hyperlink r:id="rId5">
              <w:r>
                <w:rPr>
                  <w:color w:val="0000FF"/>
                </w:rPr>
                <w:t>N 566</w:t>
              </w:r>
            </w:hyperlink>
            <w:r>
              <w:rPr>
                <w:color w:val="392C69"/>
              </w:rPr>
              <w:t xml:space="preserve">, от 26.02.2013 </w:t>
            </w:r>
            <w:hyperlink r:id="rId6">
              <w:r>
                <w:rPr>
                  <w:color w:val="0000FF"/>
                </w:rPr>
                <w:t>N 66</w:t>
              </w:r>
            </w:hyperlink>
            <w:r>
              <w:rPr>
                <w:color w:val="392C69"/>
              </w:rPr>
              <w:t xml:space="preserve">, от 14.10.2013 </w:t>
            </w:r>
            <w:hyperlink r:id="rId7">
              <w:r>
                <w:rPr>
                  <w:color w:val="0000FF"/>
                </w:rPr>
                <w:t>N 450</w:t>
              </w:r>
            </w:hyperlink>
            <w:r>
              <w:rPr>
                <w:color w:val="392C69"/>
              </w:rPr>
              <w:t>,</w:t>
            </w:r>
          </w:p>
          <w:p w:rsidR="00AE04C3" w:rsidRDefault="00AE04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10.06.2014 </w:t>
            </w:r>
            <w:hyperlink r:id="rId8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14.04.2015 </w:t>
            </w:r>
            <w:hyperlink r:id="rId9">
              <w:r>
                <w:rPr>
                  <w:color w:val="0000FF"/>
                </w:rPr>
                <w:t>N 104</w:t>
              </w:r>
            </w:hyperlink>
            <w:r>
              <w:rPr>
                <w:color w:val="392C69"/>
              </w:rPr>
              <w:t xml:space="preserve">, от 14.06.2016 </w:t>
            </w:r>
            <w:hyperlink r:id="rId10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>,</w:t>
            </w:r>
          </w:p>
          <w:p w:rsidR="00AE04C3" w:rsidRDefault="00AE04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26.12.2016 </w:t>
            </w:r>
            <w:hyperlink r:id="rId11">
              <w:r>
                <w:rPr>
                  <w:color w:val="0000FF"/>
                </w:rPr>
                <w:t>N 447</w:t>
              </w:r>
            </w:hyperlink>
            <w:r>
              <w:rPr>
                <w:color w:val="392C69"/>
              </w:rPr>
              <w:t xml:space="preserve">, от 25.12.2017 </w:t>
            </w:r>
            <w:hyperlink r:id="rId12">
              <w:r>
                <w:rPr>
                  <w:color w:val="0000FF"/>
                </w:rPr>
                <w:t>N 481</w:t>
              </w:r>
            </w:hyperlink>
            <w:r>
              <w:rPr>
                <w:color w:val="392C69"/>
              </w:rPr>
              <w:t xml:space="preserve">, от 24.12.2018 </w:t>
            </w:r>
            <w:hyperlink r:id="rId13">
              <w:r>
                <w:rPr>
                  <w:color w:val="0000FF"/>
                </w:rPr>
                <w:t>N 433</w:t>
              </w:r>
            </w:hyperlink>
            <w:r>
              <w:rPr>
                <w:color w:val="392C69"/>
              </w:rPr>
              <w:t>,</w:t>
            </w:r>
          </w:p>
          <w:p w:rsidR="00AE04C3" w:rsidRDefault="00AE04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27.12.2019 </w:t>
            </w:r>
            <w:hyperlink r:id="rId14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 xml:space="preserve">, от 21.12.2020 </w:t>
            </w:r>
            <w:hyperlink r:id="rId15">
              <w:r>
                <w:rPr>
                  <w:color w:val="0000FF"/>
                </w:rPr>
                <w:t>N 420</w:t>
              </w:r>
            </w:hyperlink>
            <w:r>
              <w:rPr>
                <w:color w:val="392C69"/>
              </w:rPr>
              <w:t xml:space="preserve">, от 27.12.2021 </w:t>
            </w:r>
            <w:hyperlink r:id="rId16">
              <w:r>
                <w:rPr>
                  <w:color w:val="0000FF"/>
                </w:rPr>
                <w:t>N 435</w:t>
              </w:r>
            </w:hyperlink>
            <w:r>
              <w:rPr>
                <w:color w:val="392C69"/>
              </w:rPr>
              <w:t>,</w:t>
            </w:r>
          </w:p>
          <w:p w:rsidR="00AE04C3" w:rsidRDefault="00AE04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20.12.2024 </w:t>
            </w:r>
            <w:hyperlink r:id="rId17">
              <w:r>
                <w:rPr>
                  <w:color w:val="0000FF"/>
                </w:rPr>
                <w:t>N 469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04C3" w:rsidRDefault="00AE04C3">
            <w:pPr>
              <w:pStyle w:val="ConsPlusNormal"/>
            </w:pPr>
          </w:p>
        </w:tc>
      </w:tr>
    </w:tbl>
    <w:p w:rsidR="00AE04C3" w:rsidRDefault="00AE04C3">
      <w:pPr>
        <w:pStyle w:val="ConsPlusNormal"/>
        <w:jc w:val="both"/>
      </w:pPr>
    </w:p>
    <w:p w:rsidR="00AE04C3" w:rsidRDefault="00AE04C3">
      <w:pPr>
        <w:pStyle w:val="ConsPlusNormal"/>
        <w:ind w:firstLine="540"/>
        <w:jc w:val="both"/>
      </w:pPr>
      <w:r>
        <w:t xml:space="preserve">В соответствии со </w:t>
      </w:r>
      <w:hyperlink r:id="rId18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года N 273-ФЗ "О противодействии коррупции" (далее - Федеральный закон "О противодействии коррупции"), </w:t>
      </w:r>
      <w:hyperlink r:id="rId19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года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Правительство Курганской области постановляет:</w:t>
      </w:r>
    </w:p>
    <w:p w:rsidR="00AE04C3" w:rsidRDefault="00AE04C3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Курганской области от 14.04.2015 N 104)</w:t>
      </w:r>
    </w:p>
    <w:p w:rsidR="00AE04C3" w:rsidRDefault="00AE04C3">
      <w:pPr>
        <w:pStyle w:val="ConsPlusNormal"/>
        <w:jc w:val="both"/>
      </w:pPr>
    </w:p>
    <w:p w:rsidR="00AE04C3" w:rsidRDefault="00AE04C3">
      <w:pPr>
        <w:pStyle w:val="ConsPlusNormal"/>
        <w:ind w:firstLine="540"/>
        <w:jc w:val="both"/>
      </w:pPr>
      <w:r>
        <w:t xml:space="preserve">1. Утвердить </w:t>
      </w:r>
      <w:hyperlink w:anchor="P65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Курганской области в Правительстве Курганской области, при замещении которых государственные гражданские служащие Курганской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согласно приложению к настоящему Постановлению.</w:t>
      </w:r>
    </w:p>
    <w:p w:rsidR="00AE04C3" w:rsidRDefault="00AE04C3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Курганской области от 14.04.2015 N 104)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 xml:space="preserve">1-1. Государственным гражданским служащим Курганской области, замещающим должности государственной гражданской службы Курганской области, включенные в </w:t>
      </w:r>
      <w:hyperlink w:anchor="P65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Курганской области в Правительстве Курганской области, при замещении которых государственные гражданские служащие Курганской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настоящим Постановлением, представлять сведения о своих расходах, а также о расходах своих супруги (супруга) и несовершеннолетних детей, установленные </w:t>
      </w:r>
      <w:hyperlink r:id="rId22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</w:t>
      </w:r>
      <w:r>
        <w:lastRenderedPageBreak/>
        <w:t>2012 года N 230-ФЗ "О контроле за соответствием расходов лиц, замещающих государственные должности, и иных лиц их доходам".</w:t>
      </w:r>
    </w:p>
    <w:p w:rsidR="00AE04C3" w:rsidRDefault="00AE04C3">
      <w:pPr>
        <w:pStyle w:val="ConsPlusNormal"/>
        <w:jc w:val="both"/>
      </w:pPr>
      <w:r>
        <w:t xml:space="preserve">(п. 1-1 введен </w:t>
      </w:r>
      <w:hyperlink r:id="rId23">
        <w:r>
          <w:rPr>
            <w:color w:val="0000FF"/>
          </w:rPr>
          <w:t>Постановлением</w:t>
        </w:r>
      </w:hyperlink>
      <w:r>
        <w:t xml:space="preserve"> Правительства Курганской области от 14.10.2013 N 450;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Курганской области от 14.04.2015 N 104)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 xml:space="preserve">2. Исключен. - 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Курганской области от 20.12.2024 N 469.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3. Настоящее Постановление вступает в силу через десять дней после его официального опубликования.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4. Контроль за выполнением настоящего постановления возложить на первого заместителя Губернатора Курганской области - руководителя Аппарата Губернатора Курганской области.</w:t>
      </w:r>
    </w:p>
    <w:p w:rsidR="00AE04C3" w:rsidRDefault="00AE04C3">
      <w:pPr>
        <w:pStyle w:val="ConsPlusNormal"/>
        <w:jc w:val="both"/>
      </w:pPr>
      <w:r>
        <w:t xml:space="preserve">(в ред. Постановлений Правительства Курганской области от 27.12.2019 </w:t>
      </w:r>
      <w:hyperlink r:id="rId26">
        <w:r>
          <w:rPr>
            <w:color w:val="0000FF"/>
          </w:rPr>
          <w:t>N 441</w:t>
        </w:r>
      </w:hyperlink>
      <w:r>
        <w:t xml:space="preserve">, от 20.12.2024 </w:t>
      </w:r>
      <w:hyperlink r:id="rId27">
        <w:r>
          <w:rPr>
            <w:color w:val="0000FF"/>
          </w:rPr>
          <w:t>N 469</w:t>
        </w:r>
      </w:hyperlink>
      <w:r>
        <w:t>)</w:t>
      </w:r>
    </w:p>
    <w:p w:rsidR="00AE04C3" w:rsidRDefault="00AE04C3">
      <w:pPr>
        <w:pStyle w:val="ConsPlusNormal"/>
        <w:jc w:val="both"/>
      </w:pPr>
    </w:p>
    <w:p w:rsidR="00AE04C3" w:rsidRDefault="00AE04C3">
      <w:pPr>
        <w:pStyle w:val="ConsPlusNormal"/>
        <w:jc w:val="right"/>
      </w:pPr>
      <w:r>
        <w:t>Губернатор Курганской области</w:t>
      </w:r>
    </w:p>
    <w:p w:rsidR="00AE04C3" w:rsidRDefault="00AE04C3">
      <w:pPr>
        <w:pStyle w:val="ConsPlusNormal"/>
        <w:jc w:val="right"/>
      </w:pPr>
      <w:r>
        <w:t>О.А.БОГОМОЛОВ</w:t>
      </w:r>
    </w:p>
    <w:p w:rsidR="00AE04C3" w:rsidRDefault="00AE04C3">
      <w:pPr>
        <w:pStyle w:val="ConsPlusNormal"/>
        <w:jc w:val="both"/>
      </w:pPr>
    </w:p>
    <w:p w:rsidR="00AE04C3" w:rsidRDefault="00AE04C3">
      <w:pPr>
        <w:pStyle w:val="ConsPlusNormal"/>
        <w:jc w:val="both"/>
      </w:pPr>
    </w:p>
    <w:p w:rsidR="00AE04C3" w:rsidRDefault="00AE04C3">
      <w:pPr>
        <w:pStyle w:val="ConsPlusNormal"/>
        <w:jc w:val="both"/>
      </w:pPr>
    </w:p>
    <w:p w:rsidR="00AE04C3" w:rsidRDefault="00AE04C3">
      <w:pPr>
        <w:pStyle w:val="ConsPlusNormal"/>
        <w:jc w:val="both"/>
      </w:pPr>
    </w:p>
    <w:p w:rsidR="00AE04C3" w:rsidRDefault="00AE04C3">
      <w:pPr>
        <w:pStyle w:val="ConsPlusNormal"/>
        <w:jc w:val="both"/>
      </w:pPr>
    </w:p>
    <w:p w:rsidR="00AE04C3" w:rsidRDefault="00AE04C3">
      <w:pPr>
        <w:pStyle w:val="ConsPlusNormal"/>
        <w:jc w:val="right"/>
        <w:outlineLvl w:val="0"/>
      </w:pPr>
      <w:r>
        <w:t>Приложение</w:t>
      </w:r>
    </w:p>
    <w:p w:rsidR="00AE04C3" w:rsidRDefault="00AE04C3">
      <w:pPr>
        <w:pStyle w:val="ConsPlusNormal"/>
        <w:jc w:val="right"/>
      </w:pPr>
      <w:r>
        <w:t>к Постановлению</w:t>
      </w:r>
    </w:p>
    <w:p w:rsidR="00AE04C3" w:rsidRDefault="00AE04C3">
      <w:pPr>
        <w:pStyle w:val="ConsPlusNormal"/>
        <w:jc w:val="right"/>
      </w:pPr>
      <w:r>
        <w:t>Правительства</w:t>
      </w:r>
    </w:p>
    <w:p w:rsidR="00AE04C3" w:rsidRDefault="00AE04C3">
      <w:pPr>
        <w:pStyle w:val="ConsPlusNormal"/>
        <w:jc w:val="right"/>
      </w:pPr>
      <w:r>
        <w:t>Курганской области</w:t>
      </w:r>
    </w:p>
    <w:p w:rsidR="00AE04C3" w:rsidRDefault="00AE04C3">
      <w:pPr>
        <w:pStyle w:val="ConsPlusNormal"/>
        <w:jc w:val="right"/>
      </w:pPr>
      <w:r>
        <w:t>от 10 апреля 2012 г. N 115</w:t>
      </w:r>
    </w:p>
    <w:p w:rsidR="00AE04C3" w:rsidRDefault="00AE04C3">
      <w:pPr>
        <w:pStyle w:val="ConsPlusNormal"/>
        <w:jc w:val="right"/>
      </w:pPr>
      <w:r>
        <w:t>"Об утверждении Перечня</w:t>
      </w:r>
    </w:p>
    <w:p w:rsidR="00AE04C3" w:rsidRDefault="00AE04C3">
      <w:pPr>
        <w:pStyle w:val="ConsPlusNormal"/>
        <w:jc w:val="right"/>
      </w:pPr>
      <w:r>
        <w:t>должностей государственной</w:t>
      </w:r>
    </w:p>
    <w:p w:rsidR="00AE04C3" w:rsidRDefault="00AE04C3">
      <w:pPr>
        <w:pStyle w:val="ConsPlusNormal"/>
        <w:jc w:val="right"/>
      </w:pPr>
      <w:r>
        <w:t>гражданской службы Курганской</w:t>
      </w:r>
    </w:p>
    <w:p w:rsidR="00AE04C3" w:rsidRDefault="00AE04C3">
      <w:pPr>
        <w:pStyle w:val="ConsPlusNormal"/>
        <w:jc w:val="right"/>
      </w:pPr>
      <w:r>
        <w:t>области в Правительстве</w:t>
      </w:r>
    </w:p>
    <w:p w:rsidR="00AE04C3" w:rsidRDefault="00AE04C3">
      <w:pPr>
        <w:pStyle w:val="ConsPlusNormal"/>
        <w:jc w:val="right"/>
      </w:pPr>
      <w:r>
        <w:t>Курганской области, при замещении</w:t>
      </w:r>
    </w:p>
    <w:p w:rsidR="00AE04C3" w:rsidRDefault="00AE04C3">
      <w:pPr>
        <w:pStyle w:val="ConsPlusNormal"/>
        <w:jc w:val="right"/>
      </w:pPr>
      <w:r>
        <w:t>которых государственные</w:t>
      </w:r>
    </w:p>
    <w:p w:rsidR="00AE04C3" w:rsidRDefault="00AE04C3">
      <w:pPr>
        <w:pStyle w:val="ConsPlusNormal"/>
        <w:jc w:val="right"/>
      </w:pPr>
      <w:r>
        <w:t>гражданские служащие</w:t>
      </w:r>
    </w:p>
    <w:p w:rsidR="00AE04C3" w:rsidRDefault="00AE04C3">
      <w:pPr>
        <w:pStyle w:val="ConsPlusNormal"/>
        <w:jc w:val="right"/>
      </w:pPr>
      <w:r>
        <w:t>Курганской области</w:t>
      </w:r>
    </w:p>
    <w:p w:rsidR="00AE04C3" w:rsidRDefault="00AE04C3">
      <w:pPr>
        <w:pStyle w:val="ConsPlusNormal"/>
        <w:jc w:val="right"/>
      </w:pPr>
      <w:r>
        <w:t>обязаны представлять</w:t>
      </w:r>
    </w:p>
    <w:p w:rsidR="00AE04C3" w:rsidRDefault="00AE04C3">
      <w:pPr>
        <w:pStyle w:val="ConsPlusNormal"/>
        <w:jc w:val="right"/>
      </w:pPr>
      <w:r>
        <w:t>сведения о своих доходах, об</w:t>
      </w:r>
    </w:p>
    <w:p w:rsidR="00AE04C3" w:rsidRDefault="00AE04C3">
      <w:pPr>
        <w:pStyle w:val="ConsPlusNormal"/>
        <w:jc w:val="right"/>
      </w:pPr>
      <w:r>
        <w:t>имуществе и обязательствах</w:t>
      </w:r>
    </w:p>
    <w:p w:rsidR="00AE04C3" w:rsidRDefault="00AE04C3">
      <w:pPr>
        <w:pStyle w:val="ConsPlusNormal"/>
        <w:jc w:val="right"/>
      </w:pPr>
      <w:r>
        <w:t>имущественного характера, а</w:t>
      </w:r>
    </w:p>
    <w:p w:rsidR="00AE04C3" w:rsidRDefault="00AE04C3">
      <w:pPr>
        <w:pStyle w:val="ConsPlusNormal"/>
        <w:jc w:val="right"/>
      </w:pPr>
      <w:r>
        <w:t>также сведения о доходах, об</w:t>
      </w:r>
    </w:p>
    <w:p w:rsidR="00AE04C3" w:rsidRDefault="00AE04C3">
      <w:pPr>
        <w:pStyle w:val="ConsPlusNormal"/>
        <w:jc w:val="right"/>
      </w:pPr>
      <w:r>
        <w:t>имуществе и обязательствах</w:t>
      </w:r>
    </w:p>
    <w:p w:rsidR="00AE04C3" w:rsidRDefault="00AE04C3">
      <w:pPr>
        <w:pStyle w:val="ConsPlusNormal"/>
        <w:jc w:val="right"/>
      </w:pPr>
      <w:r>
        <w:t>имущественного характера</w:t>
      </w:r>
    </w:p>
    <w:p w:rsidR="00AE04C3" w:rsidRDefault="00AE04C3">
      <w:pPr>
        <w:pStyle w:val="ConsPlusNormal"/>
        <w:jc w:val="right"/>
      </w:pPr>
      <w:r>
        <w:t>своих супруги (супруга) и</w:t>
      </w:r>
    </w:p>
    <w:p w:rsidR="00AE04C3" w:rsidRDefault="00AE04C3">
      <w:pPr>
        <w:pStyle w:val="ConsPlusNormal"/>
        <w:jc w:val="right"/>
      </w:pPr>
      <w:r>
        <w:t>несовершеннолетних детей"</w:t>
      </w:r>
    </w:p>
    <w:p w:rsidR="00AE04C3" w:rsidRDefault="00AE04C3">
      <w:pPr>
        <w:pStyle w:val="ConsPlusNormal"/>
        <w:jc w:val="both"/>
      </w:pPr>
    </w:p>
    <w:p w:rsidR="00AE04C3" w:rsidRDefault="00AE04C3">
      <w:pPr>
        <w:pStyle w:val="ConsPlusTitle"/>
        <w:jc w:val="center"/>
      </w:pPr>
      <w:bookmarkStart w:id="0" w:name="P65"/>
      <w:bookmarkEnd w:id="0"/>
      <w:r>
        <w:t>ПЕРЕЧЕНЬ</w:t>
      </w:r>
    </w:p>
    <w:p w:rsidR="00AE04C3" w:rsidRDefault="00AE04C3">
      <w:pPr>
        <w:pStyle w:val="ConsPlusTitle"/>
        <w:jc w:val="center"/>
      </w:pPr>
      <w:r>
        <w:t>ДОЛЖНОСТЕЙ ГОСУДАРСТВЕННОЙ ГРАЖДАНСКОЙ</w:t>
      </w:r>
    </w:p>
    <w:p w:rsidR="00AE04C3" w:rsidRDefault="00AE04C3">
      <w:pPr>
        <w:pStyle w:val="ConsPlusTitle"/>
        <w:jc w:val="center"/>
      </w:pPr>
      <w:r>
        <w:t>СЛУЖБЫ КУРГАНСКОЙ ОБЛАСТИ В ПРАВИТЕЛЬСТВЕ</w:t>
      </w:r>
    </w:p>
    <w:p w:rsidR="00AE04C3" w:rsidRDefault="00AE04C3">
      <w:pPr>
        <w:pStyle w:val="ConsPlusTitle"/>
        <w:jc w:val="center"/>
      </w:pPr>
      <w:r>
        <w:t>КУРГАНСКОЙ ОБЛАСТИ, ПРИ ЗАМЕЩЕНИИ КОТОРЫХ</w:t>
      </w:r>
    </w:p>
    <w:p w:rsidR="00AE04C3" w:rsidRDefault="00AE04C3">
      <w:pPr>
        <w:pStyle w:val="ConsPlusTitle"/>
        <w:jc w:val="center"/>
      </w:pPr>
      <w:r>
        <w:t>ГОСУДАРСТВЕННЫЕ ГРАЖДАНСКИЕ СЛУЖАЩИЕ КУРГАНСКОЙ</w:t>
      </w:r>
    </w:p>
    <w:p w:rsidR="00AE04C3" w:rsidRDefault="00AE04C3">
      <w:pPr>
        <w:pStyle w:val="ConsPlusTitle"/>
        <w:jc w:val="center"/>
      </w:pPr>
      <w:r>
        <w:t>ОБЛАСТИ ОБЯЗАНЫ ПРЕДСТАВЛЯТЬ СВЕДЕНИЯ О СВОИХ</w:t>
      </w:r>
    </w:p>
    <w:p w:rsidR="00AE04C3" w:rsidRDefault="00AE04C3">
      <w:pPr>
        <w:pStyle w:val="ConsPlusTitle"/>
        <w:jc w:val="center"/>
      </w:pPr>
      <w:r>
        <w:t>ДОХОДАХ, ОБ ИМУЩЕСТВЕ И ОБЯЗАТЕЛЬСТВАХ ИМУЩЕСТВЕННОГО</w:t>
      </w:r>
    </w:p>
    <w:p w:rsidR="00AE04C3" w:rsidRDefault="00AE04C3">
      <w:pPr>
        <w:pStyle w:val="ConsPlusTitle"/>
        <w:jc w:val="center"/>
      </w:pPr>
      <w:r>
        <w:t>ХАРАКТЕРА, А ТАКЖЕ СВЕДЕНИЯ О ДОХОДАХ, ОБ ИМУЩЕСТВЕ</w:t>
      </w:r>
    </w:p>
    <w:p w:rsidR="00AE04C3" w:rsidRDefault="00AE04C3">
      <w:pPr>
        <w:pStyle w:val="ConsPlusTitle"/>
        <w:jc w:val="center"/>
      </w:pPr>
      <w:r>
        <w:t>И ОБЯЗАТЕЛЬСТВАХ ИМУЩЕСТВЕННОГО ХАРАКТЕРА СВОИХ</w:t>
      </w:r>
    </w:p>
    <w:p w:rsidR="00AE04C3" w:rsidRDefault="00AE04C3">
      <w:pPr>
        <w:pStyle w:val="ConsPlusTitle"/>
        <w:jc w:val="center"/>
      </w:pPr>
      <w:r>
        <w:t>СУПРУГИ (СУПРУГА) И НЕСОВЕРШЕННОЛЕТНИХ ДЕТЕЙ</w:t>
      </w:r>
    </w:p>
    <w:p w:rsidR="00AE04C3" w:rsidRDefault="00AE04C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E04C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E04C3" w:rsidRDefault="00AE04C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04C3" w:rsidRDefault="00AE04C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E04C3" w:rsidRDefault="00AE04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E04C3" w:rsidRDefault="00AE04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Курганской области от 20.12.2024 N 469)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04C3" w:rsidRDefault="00AE04C3">
            <w:pPr>
              <w:pStyle w:val="ConsPlusNormal"/>
            </w:pPr>
          </w:p>
        </w:tc>
      </w:tr>
    </w:tbl>
    <w:p w:rsidR="00AE04C3" w:rsidRDefault="00AE04C3">
      <w:pPr>
        <w:pStyle w:val="ConsPlusNormal"/>
        <w:jc w:val="both"/>
      </w:pPr>
    </w:p>
    <w:p w:rsidR="00AE04C3" w:rsidRDefault="00AE04C3">
      <w:pPr>
        <w:pStyle w:val="ConsPlusNormal"/>
        <w:ind w:firstLine="540"/>
        <w:jc w:val="both"/>
      </w:pPr>
      <w:r>
        <w:t>Ведущий специалист отдела учета и охраны объектов культурного наследия управления охраны объектов культурного наследия Правительства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главный консультант отдела учета и отчетности управления делами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главный специалист-эксперт отдела государственного заказа управления делами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главный специалист отдела учета и охраны объектов культурного наследия управления охраны объектов культурного наследия Правительства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директор Департамента государственного регулирования цен и тарифов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директор Департамента информационных технологий и цифрового развития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заведующий сектором специальной документальной связи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заместитель начальника главного правового управления Аппарата Губернатора Курганской области - начальник отдела судебной работы и правовой помощи;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заместитель начальника главного правового управления Аппарата Губернатора Курганской области - начальник отдела ведения регистра муниципальных нормативных правовых актов;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заместитель начальника отдела обращений граждан управления контроля и проектной деятельности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заместитель начальника отдела по управлению персоналом управления государственной службы и кадров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заместитель начальника отдела правовой экспертизы главного правового управления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заместитель начальника отдела проектной деятельности управления контроля и проектной деятельности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заместитель начальника отдела учета и отчетности управления делами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заместитель начальника управления государственной службы и кадров Аппарата Губернатора Курганской области - начальник отдела государственной службы;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заместитель начальника управления государственной службы и кадров Аппарата Губернатора Курганской области - начальник отдела по управлению персоналом;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заместитель начальника управления документационного обеспечения Аппарата Губернатора Курганской области - начальник отдела выпуска НПА;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заместитель начальника управления контроля и проектной деятельности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lastRenderedPageBreak/>
        <w:t>заместитель руководителя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заместитель руководителя Аппарата Губернатора Курганской области - начальник главного правового управления;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заместитель руководителя Аппарата Губернатора Курганской области - начальник управления контроля и проектной деятельности;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заместитель руководителя представительства Курганской области при Правительстве Российской Федерации;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заместитель управляющего делами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консультант отдела учета и отчетности управления делами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Государственной жилищной инспекции Курганской области - главный государственный жилищный инспектор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организационного отдела организационно-протокольного управления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отдела государственного заказа управления делами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отдела государственного протокола организационно-протокольного управления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отдела документационного обеспечения управления документационного обеспечения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отдела контроля управления контроля и проектной деятельности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отдела мобилизационной подготовки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отдела обращений граждан управления контроля и проектной деятельности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отдела правовой экспертизы главного правового управления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отдела по обеспечению деятельности Губернатора, Вице-Губернатора, заместителя Губернатора организационно-протокольного управления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отдела по профилактике коррупционных и иных правонарушений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отдела проектной деятельности управления контроля и проектной деятельности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отдела профессионального развития управления государственной службы и кадров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отдела учета и отчетности управления делами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lastRenderedPageBreak/>
        <w:t>начальник отдела учета и охраны объектов культурного наследия управления охраны объектов культурного наследия Правительства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управления государственной службы и кадров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управления документационного обеспечения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Управления записи актов гражданского состояния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Управления охотничьего хозяйства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управления охраны объектов культурного наследия Правительства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Управления по обеспечению деятельности мировых судей в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начальник Управления по физической культуре и спорту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первый заместитель руководителя представительства Курганской области при Правительстве Российской Федерации;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председатель Комитета по делам архивов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председатель Комитета по молодежной политике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помощник Губернатора Курганской области - заместитель начальника организационно-протокольного управления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помощник Губернатора Курганской области - начальник организационно-протокольного управления Аппарата Губернатора Курганской области;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советник представительства Курганской области при Правительстве Российской Федерации - главный бухгалтер;</w:t>
      </w:r>
    </w:p>
    <w:p w:rsidR="00AE04C3" w:rsidRDefault="00AE04C3">
      <w:pPr>
        <w:pStyle w:val="ConsPlusNormal"/>
        <w:spacing w:before="220"/>
        <w:ind w:firstLine="540"/>
        <w:jc w:val="both"/>
      </w:pPr>
      <w:r>
        <w:t>управляющий делами Аппарата Губернатора Курганской области.</w:t>
      </w:r>
    </w:p>
    <w:p w:rsidR="00AE04C3" w:rsidRDefault="00AE04C3">
      <w:pPr>
        <w:pStyle w:val="ConsPlusNormal"/>
        <w:jc w:val="both"/>
      </w:pPr>
    </w:p>
    <w:p w:rsidR="00AE04C3" w:rsidRDefault="00AE04C3">
      <w:pPr>
        <w:pStyle w:val="ConsPlusNormal"/>
        <w:jc w:val="both"/>
      </w:pPr>
    </w:p>
    <w:p w:rsidR="00AE04C3" w:rsidRDefault="00AE04C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>
      <w:bookmarkStart w:id="1" w:name="_GoBack"/>
      <w:bookmarkEnd w:id="1"/>
    </w:p>
    <w:sectPr w:rsidR="00DD2069" w:rsidSect="00926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4C3"/>
    <w:rsid w:val="00AE04C3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87148-AB98-47EE-8DF7-5BE87A90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04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04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E04C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73&amp;n=30227&amp;dst=100066" TargetMode="External"/><Relationship Id="rId13" Type="http://schemas.openxmlformats.org/officeDocument/2006/relationships/hyperlink" Target="https://login.consultant.ru/link/?req=doc&amp;base=RLAW273&amp;n=52261&amp;dst=100007" TargetMode="External"/><Relationship Id="rId18" Type="http://schemas.openxmlformats.org/officeDocument/2006/relationships/hyperlink" Target="https://login.consultant.ru/link/?req=doc&amp;base=RZR&amp;n=200569&amp;dst=12" TargetMode="External"/><Relationship Id="rId26" Type="http://schemas.openxmlformats.org/officeDocument/2006/relationships/hyperlink" Target="https://login.consultant.ru/link/?req=doc&amp;base=RLAW273&amp;n=60085&amp;dst=10000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73&amp;n=33326&amp;dst=100038" TargetMode="External"/><Relationship Id="rId7" Type="http://schemas.openxmlformats.org/officeDocument/2006/relationships/hyperlink" Target="https://login.consultant.ru/link/?req=doc&amp;base=RLAW273&amp;n=46980&amp;dst=100006" TargetMode="External"/><Relationship Id="rId12" Type="http://schemas.openxmlformats.org/officeDocument/2006/relationships/hyperlink" Target="https://login.consultant.ru/link/?req=doc&amp;base=RLAW273&amp;n=46830&amp;dst=100012" TargetMode="External"/><Relationship Id="rId17" Type="http://schemas.openxmlformats.org/officeDocument/2006/relationships/hyperlink" Target="https://login.consultant.ru/link/?req=doc&amp;base=RLAW273&amp;n=76205&amp;dst=100005" TargetMode="External"/><Relationship Id="rId25" Type="http://schemas.openxmlformats.org/officeDocument/2006/relationships/hyperlink" Target="https://login.consultant.ru/link/?req=doc&amp;base=RLAW273&amp;n=76205&amp;dst=1000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73&amp;n=64875&amp;dst=100017" TargetMode="External"/><Relationship Id="rId20" Type="http://schemas.openxmlformats.org/officeDocument/2006/relationships/hyperlink" Target="https://login.consultant.ru/link/?req=doc&amp;base=RLAW273&amp;n=33326&amp;dst=100038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73&amp;n=25677&amp;dst=100005" TargetMode="External"/><Relationship Id="rId11" Type="http://schemas.openxmlformats.org/officeDocument/2006/relationships/hyperlink" Target="https://login.consultant.ru/link/?req=doc&amp;base=RLAW273&amp;n=41560&amp;dst=100008" TargetMode="External"/><Relationship Id="rId24" Type="http://schemas.openxmlformats.org/officeDocument/2006/relationships/hyperlink" Target="https://login.consultant.ru/link/?req=doc&amp;base=RLAW273&amp;n=33326&amp;dst=100038" TargetMode="External"/><Relationship Id="rId5" Type="http://schemas.openxmlformats.org/officeDocument/2006/relationships/hyperlink" Target="https://login.consultant.ru/link/?req=doc&amp;base=RLAW273&amp;n=25397&amp;dst=100005" TargetMode="External"/><Relationship Id="rId15" Type="http://schemas.openxmlformats.org/officeDocument/2006/relationships/hyperlink" Target="https://login.consultant.ru/link/?req=doc&amp;base=RLAW273&amp;n=60249&amp;dst=100005" TargetMode="External"/><Relationship Id="rId23" Type="http://schemas.openxmlformats.org/officeDocument/2006/relationships/hyperlink" Target="https://login.consultant.ru/link/?req=doc&amp;base=RLAW273&amp;n=46980&amp;dst=100007" TargetMode="External"/><Relationship Id="rId28" Type="http://schemas.openxmlformats.org/officeDocument/2006/relationships/hyperlink" Target="https://login.consultant.ru/link/?req=doc&amp;base=RLAW273&amp;n=76205&amp;dst=100008" TargetMode="External"/><Relationship Id="rId10" Type="http://schemas.openxmlformats.org/officeDocument/2006/relationships/hyperlink" Target="https://login.consultant.ru/link/?req=doc&amp;base=RLAW273&amp;n=38942&amp;dst=100021" TargetMode="External"/><Relationship Id="rId19" Type="http://schemas.openxmlformats.org/officeDocument/2006/relationships/hyperlink" Target="https://login.consultant.ru/link/?req=doc&amp;base=RZR&amp;n=176500&amp;dst=10001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73&amp;n=33326&amp;dst=100037" TargetMode="External"/><Relationship Id="rId14" Type="http://schemas.openxmlformats.org/officeDocument/2006/relationships/hyperlink" Target="https://login.consultant.ru/link/?req=doc&amp;base=RLAW273&amp;n=60085&amp;dst=100005" TargetMode="External"/><Relationship Id="rId22" Type="http://schemas.openxmlformats.org/officeDocument/2006/relationships/hyperlink" Target="https://login.consultant.ru/link/?req=doc&amp;base=RZR&amp;n=138550&amp;dst=100028" TargetMode="External"/><Relationship Id="rId27" Type="http://schemas.openxmlformats.org/officeDocument/2006/relationships/hyperlink" Target="https://login.consultant.ru/link/?req=doc&amp;base=RLAW273&amp;n=76205&amp;dst=10000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2025-10-22T12:25:00Z</dcterms:created>
  <dcterms:modified xsi:type="dcterms:W3CDTF">2025-10-22T12:25:00Z</dcterms:modified>
</cp:coreProperties>
</file>